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FAABC0">
      <w:pPr>
        <w:jc w:val="left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附件2</w:t>
      </w:r>
    </w:p>
    <w:p w14:paraId="6D794832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西北工业大学继续教育学院</w:t>
      </w:r>
    </w:p>
    <w:p w14:paraId="47086C14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2024级成人教育专升本学生第三学期教学安排表</w:t>
      </w:r>
    </w:p>
    <w:tbl>
      <w:tblPr>
        <w:tblStyle w:val="3"/>
        <w:tblW w:w="13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"/>
        <w:gridCol w:w="2319"/>
        <w:gridCol w:w="971"/>
        <w:gridCol w:w="1851"/>
        <w:gridCol w:w="7090"/>
        <w:gridCol w:w="1182"/>
      </w:tblGrid>
      <w:tr w14:paraId="660A9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" w:type="dxa"/>
            <w:vMerge w:val="restart"/>
            <w:vAlign w:val="center"/>
          </w:tcPr>
          <w:p w14:paraId="17F40F1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319" w:type="dxa"/>
            <w:vMerge w:val="restart"/>
            <w:vAlign w:val="center"/>
          </w:tcPr>
          <w:p w14:paraId="73591E5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971" w:type="dxa"/>
            <w:vMerge w:val="restart"/>
            <w:vAlign w:val="center"/>
          </w:tcPr>
          <w:p w14:paraId="07616E7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层次</w:t>
            </w:r>
          </w:p>
        </w:tc>
        <w:tc>
          <w:tcPr>
            <w:tcW w:w="10123" w:type="dxa"/>
            <w:gridSpan w:val="3"/>
            <w:vAlign w:val="center"/>
          </w:tcPr>
          <w:p w14:paraId="76D30DE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开设课程及教学形式</w:t>
            </w:r>
          </w:p>
        </w:tc>
      </w:tr>
      <w:tr w14:paraId="78055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" w:type="dxa"/>
            <w:vMerge w:val="continue"/>
            <w:vAlign w:val="center"/>
          </w:tcPr>
          <w:p w14:paraId="728C0707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19" w:type="dxa"/>
            <w:vMerge w:val="continue"/>
            <w:vAlign w:val="center"/>
          </w:tcPr>
          <w:p w14:paraId="13D1C52B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1" w:type="dxa"/>
            <w:vMerge w:val="continue"/>
            <w:vAlign w:val="center"/>
          </w:tcPr>
          <w:p w14:paraId="58244325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1" w:type="dxa"/>
            <w:vAlign w:val="center"/>
          </w:tcPr>
          <w:p w14:paraId="2AA56336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直播课程</w:t>
            </w:r>
          </w:p>
        </w:tc>
        <w:tc>
          <w:tcPr>
            <w:tcW w:w="7090" w:type="dxa"/>
            <w:vAlign w:val="center"/>
          </w:tcPr>
          <w:p w14:paraId="48316FEF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线上学习</w:t>
            </w:r>
          </w:p>
        </w:tc>
        <w:tc>
          <w:tcPr>
            <w:tcW w:w="1182" w:type="dxa"/>
            <w:vAlign w:val="center"/>
          </w:tcPr>
          <w:p w14:paraId="74798CE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实践教学</w:t>
            </w:r>
          </w:p>
          <w:p w14:paraId="160229B1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环节</w:t>
            </w:r>
          </w:p>
        </w:tc>
      </w:tr>
      <w:tr w14:paraId="57DE8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" w:type="dxa"/>
            <w:vAlign w:val="center"/>
          </w:tcPr>
          <w:p w14:paraId="78890CC0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319" w:type="dxa"/>
            <w:vAlign w:val="center"/>
          </w:tcPr>
          <w:p w14:paraId="3AD9D3EE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971" w:type="dxa"/>
            <w:vAlign w:val="center"/>
          </w:tcPr>
          <w:p w14:paraId="5B60E602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851" w:type="dxa"/>
            <w:vAlign w:val="center"/>
          </w:tcPr>
          <w:p w14:paraId="7F87D270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bookmarkStart w:id="0" w:name="OLE_LINK3"/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1.形势与政策3</w:t>
            </w:r>
            <w:bookmarkEnd w:id="0"/>
          </w:p>
        </w:tc>
        <w:tc>
          <w:tcPr>
            <w:tcW w:w="7090" w:type="dxa"/>
            <w:vAlign w:val="center"/>
          </w:tcPr>
          <w:p w14:paraId="0E294823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bookmarkStart w:id="1" w:name="OLE_LINK1"/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2.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计算机辅助设计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3.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钢结构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4.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结构抗震设计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5.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混凝土结构及砌体结构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6.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工程造价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bookmarkEnd w:id="1"/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7.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土木工程施工技术</w:t>
            </w:r>
          </w:p>
        </w:tc>
        <w:tc>
          <w:tcPr>
            <w:tcW w:w="1182" w:type="dxa"/>
            <w:vAlign w:val="center"/>
          </w:tcPr>
          <w:p w14:paraId="3142A04A">
            <w:pPr>
              <w:jc w:val="both"/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</w:pPr>
            <w:bookmarkStart w:id="2" w:name="OLE_LINK5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专业实践</w:t>
            </w:r>
            <w:bookmarkEnd w:id="2"/>
          </w:p>
        </w:tc>
      </w:tr>
      <w:tr w14:paraId="073A3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" w:type="dxa"/>
            <w:vAlign w:val="center"/>
          </w:tcPr>
          <w:p w14:paraId="5147B971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319" w:type="dxa"/>
            <w:vAlign w:val="center"/>
          </w:tcPr>
          <w:p w14:paraId="42140A8F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971" w:type="dxa"/>
            <w:vAlign w:val="center"/>
          </w:tcPr>
          <w:p w14:paraId="7AC12CC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851" w:type="dxa"/>
            <w:vAlign w:val="center"/>
          </w:tcPr>
          <w:p w14:paraId="03FD969F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1.形势与政策3</w:t>
            </w:r>
          </w:p>
        </w:tc>
        <w:tc>
          <w:tcPr>
            <w:tcW w:w="7090" w:type="dxa"/>
            <w:vAlign w:val="center"/>
          </w:tcPr>
          <w:p w14:paraId="45D06813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2.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管理经济学★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3.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生产与运作管理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4.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组织行为学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5.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财务管理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6.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战略管理★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7.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质量管理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1182" w:type="dxa"/>
            <w:vAlign w:val="center"/>
          </w:tcPr>
          <w:p w14:paraId="43B43C48">
            <w:pPr>
              <w:jc w:val="both"/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专业实践</w:t>
            </w:r>
          </w:p>
        </w:tc>
      </w:tr>
      <w:tr w14:paraId="1F105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" w:type="dxa"/>
            <w:vAlign w:val="center"/>
          </w:tcPr>
          <w:p w14:paraId="39FF2585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2319" w:type="dxa"/>
            <w:vAlign w:val="center"/>
          </w:tcPr>
          <w:p w14:paraId="1BC6FF1F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971" w:type="dxa"/>
            <w:vAlign w:val="center"/>
          </w:tcPr>
          <w:p w14:paraId="3D0C824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851" w:type="dxa"/>
            <w:vAlign w:val="center"/>
          </w:tcPr>
          <w:p w14:paraId="71ED04AA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1.形势与政策3</w:t>
            </w:r>
          </w:p>
        </w:tc>
        <w:tc>
          <w:tcPr>
            <w:tcW w:w="7090" w:type="dxa"/>
            <w:vAlign w:val="center"/>
          </w:tcPr>
          <w:p w14:paraId="48BD0296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2.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自动控制原理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3.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可编程控制器原理及应用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4.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高电压技术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5.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计算机控制技术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6.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发电厂电气控制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7.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电力拖动自动控制系统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8.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电气测试技术</w:t>
            </w:r>
            <w:r>
              <w:rPr>
                <w:rFonts w:hint="eastAsia"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:kern w:val="0"/>
                <w:sz w:val="24"/>
                <w:szCs w:val="24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9.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电气系统仿真</w:t>
            </w:r>
            <w:r>
              <w:rPr>
                <w:rFonts w:hint="eastAsia"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:kern w:val="0"/>
                <w:sz w:val="24"/>
                <w:szCs w:val="24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10.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电力系统分析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1182" w:type="dxa"/>
            <w:vAlign w:val="center"/>
          </w:tcPr>
          <w:p w14:paraId="136DDCE3">
            <w:pPr>
              <w:jc w:val="both"/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专业实践</w:t>
            </w:r>
          </w:p>
        </w:tc>
      </w:tr>
      <w:tr w14:paraId="194AC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407" w:type="dxa"/>
            <w:vAlign w:val="center"/>
          </w:tcPr>
          <w:p w14:paraId="0F532F3E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2319" w:type="dxa"/>
            <w:vAlign w:val="center"/>
          </w:tcPr>
          <w:p w14:paraId="78BB120E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971" w:type="dxa"/>
            <w:vAlign w:val="center"/>
          </w:tcPr>
          <w:p w14:paraId="54632DC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851" w:type="dxa"/>
            <w:vAlign w:val="center"/>
          </w:tcPr>
          <w:p w14:paraId="3FAD1D21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1.形势与政策3</w:t>
            </w:r>
          </w:p>
        </w:tc>
        <w:tc>
          <w:tcPr>
            <w:tcW w:w="7090" w:type="dxa"/>
            <w:vAlign w:val="center"/>
          </w:tcPr>
          <w:p w14:paraId="78A8C7A0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2.</w:t>
            </w:r>
            <w:r>
              <w:rPr>
                <w:rFonts w:hint="eastAsia"/>
                <w:color w:val="0000FF"/>
                <w:kern w:val="0"/>
                <w:sz w:val="24"/>
                <w:szCs w:val="24"/>
                <w:highlight w:val="none"/>
                <w:lang w:val="en-US" w:bidi="zh-CN"/>
              </w:rPr>
              <w:t>计算机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组成与系统结构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3.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数据结构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4.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人机接口与图形学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5.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面向对象程序设计（C++）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6.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算法设计与分析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7.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网络安全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★</w:t>
            </w:r>
          </w:p>
        </w:tc>
        <w:tc>
          <w:tcPr>
            <w:tcW w:w="1182" w:type="dxa"/>
            <w:vAlign w:val="center"/>
          </w:tcPr>
          <w:p w14:paraId="3E83B8E7">
            <w:pPr>
              <w:jc w:val="both"/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专业实践</w:t>
            </w:r>
          </w:p>
        </w:tc>
      </w:tr>
      <w:tr w14:paraId="7B5E9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" w:type="dxa"/>
            <w:vAlign w:val="center"/>
          </w:tcPr>
          <w:p w14:paraId="546F9A57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2319" w:type="dxa"/>
            <w:vAlign w:val="center"/>
          </w:tcPr>
          <w:p w14:paraId="05AAD3F5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971" w:type="dxa"/>
            <w:vAlign w:val="center"/>
          </w:tcPr>
          <w:p w14:paraId="69CC37F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851" w:type="dxa"/>
            <w:vAlign w:val="center"/>
          </w:tcPr>
          <w:p w14:paraId="12A74934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1.形势与政策3</w:t>
            </w:r>
          </w:p>
        </w:tc>
        <w:tc>
          <w:tcPr>
            <w:tcW w:w="7090" w:type="dxa"/>
            <w:vAlign w:val="center"/>
          </w:tcPr>
          <w:p w14:paraId="0063565A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2.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机械制造基础（含材料）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3.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自动控制原理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4.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工程测试技术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5.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机械制造装备与设计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6.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先进制造系统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7.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现代设计方法</w:t>
            </w:r>
          </w:p>
        </w:tc>
        <w:tc>
          <w:tcPr>
            <w:tcW w:w="1182" w:type="dxa"/>
            <w:vAlign w:val="center"/>
          </w:tcPr>
          <w:p w14:paraId="1546BE64">
            <w:pPr>
              <w:jc w:val="both"/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专业实践</w:t>
            </w:r>
          </w:p>
        </w:tc>
      </w:tr>
      <w:tr w14:paraId="7B20A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" w:type="dxa"/>
            <w:vAlign w:val="center"/>
          </w:tcPr>
          <w:p w14:paraId="6601760B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2319" w:type="dxa"/>
            <w:vAlign w:val="center"/>
          </w:tcPr>
          <w:p w14:paraId="58F00D1A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会计学</w:t>
            </w:r>
          </w:p>
        </w:tc>
        <w:tc>
          <w:tcPr>
            <w:tcW w:w="971" w:type="dxa"/>
            <w:vAlign w:val="center"/>
          </w:tcPr>
          <w:p w14:paraId="6C29F0B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851" w:type="dxa"/>
            <w:vAlign w:val="center"/>
          </w:tcPr>
          <w:p w14:paraId="4B9ADFF0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1.形势与政策3</w:t>
            </w:r>
          </w:p>
        </w:tc>
        <w:tc>
          <w:tcPr>
            <w:tcW w:w="7090" w:type="dxa"/>
            <w:vAlign w:val="center"/>
          </w:tcPr>
          <w:p w14:paraId="3953EF73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2.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政府与非营利组织会计、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3.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高级财务会计★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4.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高级审计学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5.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财务管理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6.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国际会计★</w:t>
            </w:r>
          </w:p>
        </w:tc>
        <w:tc>
          <w:tcPr>
            <w:tcW w:w="1182" w:type="dxa"/>
            <w:vAlign w:val="center"/>
          </w:tcPr>
          <w:p w14:paraId="4E36B8EF">
            <w:pPr>
              <w:jc w:val="both"/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专业实践</w:t>
            </w:r>
          </w:p>
        </w:tc>
      </w:tr>
      <w:tr w14:paraId="7952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" w:type="dxa"/>
            <w:vAlign w:val="center"/>
          </w:tcPr>
          <w:p w14:paraId="4295C393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2319" w:type="dxa"/>
            <w:vAlign w:val="center"/>
          </w:tcPr>
          <w:p w14:paraId="30E6569B">
            <w:pPr>
              <w:jc w:val="both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法学</w:t>
            </w:r>
          </w:p>
        </w:tc>
        <w:tc>
          <w:tcPr>
            <w:tcW w:w="971" w:type="dxa"/>
            <w:vAlign w:val="center"/>
          </w:tcPr>
          <w:p w14:paraId="44E7264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851" w:type="dxa"/>
            <w:vAlign w:val="center"/>
          </w:tcPr>
          <w:p w14:paraId="7A3B155A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1.形势与政策3</w:t>
            </w:r>
          </w:p>
        </w:tc>
        <w:tc>
          <w:tcPr>
            <w:tcW w:w="7090" w:type="dxa"/>
            <w:vAlign w:val="center"/>
          </w:tcPr>
          <w:p w14:paraId="748400DD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2.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经济法学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3.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行政法与行政诉讼法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4.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劳动与社会保障法★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5.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物权法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6.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企业与公司法★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</w:p>
        </w:tc>
        <w:tc>
          <w:tcPr>
            <w:tcW w:w="1182" w:type="dxa"/>
            <w:vAlign w:val="center"/>
          </w:tcPr>
          <w:p w14:paraId="6243B989">
            <w:pPr>
              <w:jc w:val="both"/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专业实践</w:t>
            </w:r>
          </w:p>
        </w:tc>
      </w:tr>
      <w:tr w14:paraId="7C2FB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" w:type="dxa"/>
            <w:vAlign w:val="center"/>
          </w:tcPr>
          <w:p w14:paraId="3AF95126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2319" w:type="dxa"/>
            <w:vAlign w:val="center"/>
          </w:tcPr>
          <w:p w14:paraId="62FD8CB0">
            <w:pPr>
              <w:jc w:val="both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飞行器动力工程</w:t>
            </w:r>
          </w:p>
        </w:tc>
        <w:tc>
          <w:tcPr>
            <w:tcW w:w="971" w:type="dxa"/>
            <w:vAlign w:val="center"/>
          </w:tcPr>
          <w:p w14:paraId="65564F9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851" w:type="dxa"/>
            <w:vAlign w:val="center"/>
          </w:tcPr>
          <w:p w14:paraId="15ACFBCB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1.形势与政策3</w:t>
            </w:r>
          </w:p>
        </w:tc>
        <w:tc>
          <w:tcPr>
            <w:tcW w:w="7090" w:type="dxa"/>
            <w:vAlign w:val="center"/>
          </w:tcPr>
          <w:p w14:paraId="467A0691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bookmarkStart w:id="3" w:name="OLE_LINK2"/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2.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机械制造基础（含材料）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3.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空气动力学基础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4.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飞机布局特征及原理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5.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飞行动力学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6.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航空发动机结构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7.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航空发动机故障诊断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8.</w:t>
            </w:r>
            <w:bookmarkEnd w:id="3"/>
            <w:bookmarkStart w:id="4" w:name="_Hlk101338167"/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飞行器仿真与运用</w:t>
            </w:r>
            <w:bookmarkEnd w:id="4"/>
            <w:r>
              <w:rPr>
                <w:rFonts w:hint="eastAsia"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:kern w:val="0"/>
                <w:sz w:val="24"/>
                <w:szCs w:val="24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9.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工程测试技术</w:t>
            </w:r>
          </w:p>
        </w:tc>
        <w:tc>
          <w:tcPr>
            <w:tcW w:w="1182" w:type="dxa"/>
            <w:vAlign w:val="center"/>
          </w:tcPr>
          <w:p w14:paraId="0FAA90D7">
            <w:pPr>
              <w:jc w:val="both"/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专业实践</w:t>
            </w:r>
          </w:p>
        </w:tc>
      </w:tr>
      <w:tr w14:paraId="460D9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" w:type="dxa"/>
            <w:vAlign w:val="center"/>
          </w:tcPr>
          <w:p w14:paraId="2569426A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2319" w:type="dxa"/>
            <w:vAlign w:val="center"/>
          </w:tcPr>
          <w:p w14:paraId="7504290A">
            <w:pPr>
              <w:jc w:val="both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飞行器控制与信息工程</w:t>
            </w:r>
          </w:p>
        </w:tc>
        <w:tc>
          <w:tcPr>
            <w:tcW w:w="971" w:type="dxa"/>
            <w:vAlign w:val="center"/>
          </w:tcPr>
          <w:p w14:paraId="3E56A65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851" w:type="dxa"/>
            <w:vAlign w:val="center"/>
          </w:tcPr>
          <w:p w14:paraId="662526CC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1.形势与政策3</w:t>
            </w:r>
          </w:p>
        </w:tc>
        <w:tc>
          <w:tcPr>
            <w:tcW w:w="7090" w:type="dxa"/>
            <w:vAlign w:val="center"/>
          </w:tcPr>
          <w:p w14:paraId="63247355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2.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飞机布局特征及原理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3.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飞行动力学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4.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飞机系统原理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5.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导航原理与技术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6.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飞机飞行控制系统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hint="eastAsia"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:kern w:val="0"/>
                <w:sz w:val="24"/>
                <w:szCs w:val="24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飞行器仿真与运用</w:t>
            </w:r>
            <w:r>
              <w:rPr>
                <w:rFonts w:hint="eastAsia"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:kern w:val="0"/>
                <w:sz w:val="24"/>
                <w:szCs w:val="24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空中交通管制</w:t>
            </w:r>
          </w:p>
        </w:tc>
        <w:tc>
          <w:tcPr>
            <w:tcW w:w="1182" w:type="dxa"/>
            <w:vAlign w:val="center"/>
          </w:tcPr>
          <w:p w14:paraId="63E0A7E1">
            <w:pPr>
              <w:jc w:val="both"/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专业实践</w:t>
            </w:r>
          </w:p>
        </w:tc>
      </w:tr>
      <w:tr w14:paraId="0710A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" w:type="dxa"/>
            <w:vAlign w:val="center"/>
          </w:tcPr>
          <w:p w14:paraId="1630629B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2319" w:type="dxa"/>
            <w:vAlign w:val="center"/>
          </w:tcPr>
          <w:p w14:paraId="750F13DF">
            <w:pPr>
              <w:jc w:val="both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化学工程与工艺</w:t>
            </w:r>
          </w:p>
        </w:tc>
        <w:tc>
          <w:tcPr>
            <w:tcW w:w="971" w:type="dxa"/>
            <w:vAlign w:val="center"/>
          </w:tcPr>
          <w:p w14:paraId="34B4C4A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851" w:type="dxa"/>
            <w:vAlign w:val="center"/>
          </w:tcPr>
          <w:p w14:paraId="4B993D74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1.形势与政策3</w:t>
            </w:r>
          </w:p>
        </w:tc>
        <w:tc>
          <w:tcPr>
            <w:tcW w:w="7090" w:type="dxa"/>
            <w:vAlign w:val="top"/>
          </w:tcPr>
          <w:p w14:paraId="1EC951F8"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2.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化工过程设计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3.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精细化工工艺学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4.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催化剂工程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5.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高分子科学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6.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有机合成单元反应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7.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精细化学品分析</w:t>
            </w:r>
            <w:r>
              <w:rPr>
                <w:rFonts w:hint="eastAsia"/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/>
                <w:color w:val="000000" w:themeColor="text1"/>
                <w:kern w:val="0"/>
                <w:sz w:val="24"/>
                <w:szCs w:val="24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精细化学品化学</w:t>
            </w:r>
          </w:p>
        </w:tc>
        <w:tc>
          <w:tcPr>
            <w:tcW w:w="1182" w:type="dxa"/>
            <w:vAlign w:val="top"/>
          </w:tcPr>
          <w:p w14:paraId="7B32785D">
            <w:pPr>
              <w:numPr>
                <w:ilvl w:val="0"/>
                <w:numId w:val="0"/>
              </w:numPr>
              <w:jc w:val="both"/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专业实践</w:t>
            </w:r>
          </w:p>
        </w:tc>
      </w:tr>
      <w:tr w14:paraId="1E6E5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" w:type="dxa"/>
            <w:vAlign w:val="center"/>
          </w:tcPr>
          <w:p w14:paraId="455C361E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2319" w:type="dxa"/>
            <w:vAlign w:val="center"/>
          </w:tcPr>
          <w:p w14:paraId="75021BFD">
            <w:pPr>
              <w:jc w:val="both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信息管理与信息系统</w:t>
            </w:r>
          </w:p>
        </w:tc>
        <w:tc>
          <w:tcPr>
            <w:tcW w:w="971" w:type="dxa"/>
            <w:vAlign w:val="center"/>
          </w:tcPr>
          <w:p w14:paraId="4A5FC59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851" w:type="dxa"/>
            <w:vAlign w:val="center"/>
          </w:tcPr>
          <w:p w14:paraId="2BA04342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1.形势与政策3</w:t>
            </w:r>
          </w:p>
        </w:tc>
        <w:tc>
          <w:tcPr>
            <w:tcW w:w="7090" w:type="dxa"/>
            <w:vAlign w:val="center"/>
          </w:tcPr>
          <w:p w14:paraId="50EAB438">
            <w:pPr>
              <w:jc w:val="both"/>
              <w:rPr>
                <w:rFonts w:hint="eastAsia" w:ascii="宋体" w:hAnsi="宋体" w:cs="宋体" w:eastAsiaTheme="minorEastAsia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2.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组织行为学★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3.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生产与运作管理★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4.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信息系统分析和设计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5.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项目管理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6.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ERP原理与应用</w:t>
            </w:r>
          </w:p>
        </w:tc>
        <w:tc>
          <w:tcPr>
            <w:tcW w:w="1182" w:type="dxa"/>
            <w:vAlign w:val="center"/>
          </w:tcPr>
          <w:p w14:paraId="729B42A3">
            <w:pPr>
              <w:jc w:val="both"/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专业实践</w:t>
            </w:r>
          </w:p>
        </w:tc>
      </w:tr>
      <w:tr w14:paraId="2A82C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" w:type="dxa"/>
            <w:vAlign w:val="center"/>
          </w:tcPr>
          <w:p w14:paraId="174519BF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2319" w:type="dxa"/>
            <w:vAlign w:val="center"/>
          </w:tcPr>
          <w:p w14:paraId="14826C49">
            <w:pPr>
              <w:jc w:val="both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971" w:type="dxa"/>
            <w:vAlign w:val="center"/>
          </w:tcPr>
          <w:p w14:paraId="4C506A0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851" w:type="dxa"/>
            <w:vAlign w:val="center"/>
          </w:tcPr>
          <w:p w14:paraId="3AB6C48F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1.形势与政策3</w:t>
            </w:r>
          </w:p>
        </w:tc>
        <w:tc>
          <w:tcPr>
            <w:tcW w:w="7090" w:type="dxa"/>
            <w:vAlign w:val="center"/>
          </w:tcPr>
          <w:p w14:paraId="01888178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2.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财政与金融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3.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国际贸易法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4.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世界经济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5.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国际经济法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bookmarkStart w:id="5" w:name="OLE_LINK34"/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6.</w:t>
            </w:r>
            <w:bookmarkEnd w:id="5"/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外贸函电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  <w:t>7.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国际贸易实务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color w:val="000000" w:themeColor="text1"/>
                <w:kern w:val="0"/>
                <w:sz w:val="24"/>
                <w:szCs w:val="24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182" w:type="dxa"/>
            <w:vAlign w:val="center"/>
          </w:tcPr>
          <w:p w14:paraId="06A77EB8">
            <w:pPr>
              <w:jc w:val="both"/>
              <w:rPr>
                <w:rFonts w:hint="eastAsia"/>
                <w:color w:val="auto"/>
                <w:kern w:val="0"/>
                <w:sz w:val="24"/>
                <w:szCs w:val="24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专业实践</w:t>
            </w:r>
          </w:p>
        </w:tc>
      </w:tr>
    </w:tbl>
    <w:p w14:paraId="05AC63E3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bookmarkStart w:id="7" w:name="_GoBack"/>
      <w:bookmarkEnd w:id="7"/>
    </w:p>
    <w:p w14:paraId="0D399BE9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西北工业大学继续教育学院</w:t>
      </w:r>
    </w:p>
    <w:p w14:paraId="5B1B10A9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2024级成人教育高起本学生第三学期教学安排表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"/>
        <w:gridCol w:w="2048"/>
        <w:gridCol w:w="977"/>
        <w:gridCol w:w="1869"/>
        <w:gridCol w:w="8469"/>
      </w:tblGrid>
      <w:tr w14:paraId="0846E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" w:type="dxa"/>
            <w:vMerge w:val="restart"/>
            <w:vAlign w:val="center"/>
          </w:tcPr>
          <w:p w14:paraId="1845F52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048" w:type="dxa"/>
            <w:vMerge w:val="restart"/>
            <w:vAlign w:val="center"/>
          </w:tcPr>
          <w:p w14:paraId="1D4DAC7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977" w:type="dxa"/>
            <w:vMerge w:val="restart"/>
            <w:vAlign w:val="center"/>
          </w:tcPr>
          <w:p w14:paraId="7EF0C2C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层次</w:t>
            </w:r>
          </w:p>
        </w:tc>
        <w:tc>
          <w:tcPr>
            <w:tcW w:w="10338" w:type="dxa"/>
            <w:gridSpan w:val="2"/>
            <w:vAlign w:val="center"/>
          </w:tcPr>
          <w:p w14:paraId="4FA63A72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开设课程及教学形式</w:t>
            </w:r>
          </w:p>
        </w:tc>
      </w:tr>
      <w:tr w14:paraId="782B2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" w:type="dxa"/>
            <w:vMerge w:val="continue"/>
            <w:vAlign w:val="center"/>
          </w:tcPr>
          <w:p w14:paraId="654390E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8" w:type="dxa"/>
            <w:vMerge w:val="continue"/>
            <w:vAlign w:val="center"/>
          </w:tcPr>
          <w:p w14:paraId="2E69857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7" w:type="dxa"/>
            <w:vMerge w:val="continue"/>
            <w:vAlign w:val="center"/>
          </w:tcPr>
          <w:p w14:paraId="484B74A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69" w:type="dxa"/>
            <w:vAlign w:val="center"/>
          </w:tcPr>
          <w:p w14:paraId="3672C03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直播课程</w:t>
            </w:r>
          </w:p>
        </w:tc>
        <w:tc>
          <w:tcPr>
            <w:tcW w:w="8469" w:type="dxa"/>
            <w:vAlign w:val="center"/>
          </w:tcPr>
          <w:p w14:paraId="5BD9851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线上学习</w:t>
            </w:r>
          </w:p>
        </w:tc>
      </w:tr>
      <w:tr w14:paraId="75EFC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" w:type="dxa"/>
            <w:vAlign w:val="center"/>
          </w:tcPr>
          <w:p w14:paraId="5268688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048" w:type="dxa"/>
            <w:shd w:val="clear" w:color="auto" w:fill="FFFFFF" w:themeFill="background1"/>
            <w:vAlign w:val="center"/>
          </w:tcPr>
          <w:p w14:paraId="12115410">
            <w:pPr>
              <w:jc w:val="left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土木工程</w:t>
            </w:r>
          </w:p>
        </w:tc>
        <w:tc>
          <w:tcPr>
            <w:tcW w:w="977" w:type="dxa"/>
            <w:vAlign w:val="center"/>
          </w:tcPr>
          <w:p w14:paraId="7F8CBFFC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高起本</w:t>
            </w:r>
          </w:p>
        </w:tc>
        <w:tc>
          <w:tcPr>
            <w:tcW w:w="1869" w:type="dxa"/>
            <w:vAlign w:val="center"/>
          </w:tcPr>
          <w:p w14:paraId="3F68FCAD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1.形势与政策3</w:t>
            </w:r>
          </w:p>
        </w:tc>
        <w:tc>
          <w:tcPr>
            <w:tcW w:w="8469" w:type="dxa"/>
            <w:vAlign w:val="center"/>
          </w:tcPr>
          <w:p w14:paraId="02E85B6F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zh-CN" w:eastAsia="zh-CN" w:bidi="ar"/>
              </w:rPr>
              <w:t>大学英语（3）、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zh-CN" w:eastAsia="zh-CN" w:bidi="ar"/>
              </w:rPr>
              <w:t>画法几何与建筑制图（下）、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zh-CN" w:eastAsia="zh-CN" w:bidi="ar"/>
              </w:rPr>
              <w:t>土木工程概论</w:t>
            </w:r>
          </w:p>
        </w:tc>
      </w:tr>
      <w:tr w14:paraId="441B6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" w:type="dxa"/>
            <w:vAlign w:val="center"/>
          </w:tcPr>
          <w:p w14:paraId="6262179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048" w:type="dxa"/>
            <w:shd w:val="clear" w:color="auto" w:fill="FFFFFF" w:themeFill="background1"/>
            <w:vAlign w:val="center"/>
          </w:tcPr>
          <w:p w14:paraId="50D754CD">
            <w:pPr>
              <w:jc w:val="left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工商管理</w:t>
            </w:r>
          </w:p>
        </w:tc>
        <w:tc>
          <w:tcPr>
            <w:tcW w:w="977" w:type="dxa"/>
            <w:vAlign w:val="center"/>
          </w:tcPr>
          <w:p w14:paraId="444B2AB3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高起本</w:t>
            </w:r>
          </w:p>
        </w:tc>
        <w:tc>
          <w:tcPr>
            <w:tcW w:w="1869" w:type="dxa"/>
            <w:vAlign w:val="center"/>
          </w:tcPr>
          <w:p w14:paraId="56E79934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1.形势与政策3</w:t>
            </w:r>
          </w:p>
        </w:tc>
        <w:tc>
          <w:tcPr>
            <w:tcW w:w="8469" w:type="dxa"/>
            <w:vAlign w:val="center"/>
          </w:tcPr>
          <w:p w14:paraId="4F85CC01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2.大学英语（3）、3.合同法、4.基础会计学、5.市场营销学、6.统计学</w:t>
            </w:r>
          </w:p>
        </w:tc>
      </w:tr>
      <w:tr w14:paraId="7A308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442" w:type="dxa"/>
            <w:vAlign w:val="center"/>
          </w:tcPr>
          <w:p w14:paraId="4B1EF66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048" w:type="dxa"/>
            <w:shd w:val="clear" w:color="auto" w:fill="FFFFFF" w:themeFill="background1"/>
            <w:vAlign w:val="center"/>
          </w:tcPr>
          <w:p w14:paraId="65D0CA77">
            <w:pPr>
              <w:jc w:val="left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计算机科学与技术</w:t>
            </w:r>
          </w:p>
        </w:tc>
        <w:tc>
          <w:tcPr>
            <w:tcW w:w="977" w:type="dxa"/>
            <w:vAlign w:val="center"/>
          </w:tcPr>
          <w:p w14:paraId="17880C3B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高起本</w:t>
            </w:r>
          </w:p>
        </w:tc>
        <w:tc>
          <w:tcPr>
            <w:tcW w:w="1869" w:type="dxa"/>
            <w:vAlign w:val="center"/>
          </w:tcPr>
          <w:p w14:paraId="607B4BE8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1.形势与政策3</w:t>
            </w:r>
          </w:p>
        </w:tc>
        <w:tc>
          <w:tcPr>
            <w:tcW w:w="8469" w:type="dxa"/>
            <w:vAlign w:val="center"/>
          </w:tcPr>
          <w:p w14:paraId="23AF3641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zh-CN" w:eastAsia="zh-CN" w:bidi="ar"/>
              </w:rPr>
              <w:t>大学英语（3）、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zh-CN" w:eastAsia="zh-CN" w:bidi="ar"/>
              </w:rPr>
              <w:t>C语言程序设计、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zh-CN" w:eastAsia="zh-CN" w:bidi="ar"/>
              </w:rPr>
              <w:t>电路分析基础</w:t>
            </w:r>
          </w:p>
        </w:tc>
      </w:tr>
      <w:tr w14:paraId="6C739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" w:type="dxa"/>
            <w:vAlign w:val="center"/>
          </w:tcPr>
          <w:p w14:paraId="75F6881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048" w:type="dxa"/>
            <w:shd w:val="clear" w:color="auto" w:fill="FFFFFF" w:themeFill="background1"/>
            <w:vAlign w:val="center"/>
          </w:tcPr>
          <w:p w14:paraId="61AFAE38">
            <w:pPr>
              <w:jc w:val="left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机械设计制造及其自动化</w:t>
            </w:r>
          </w:p>
        </w:tc>
        <w:tc>
          <w:tcPr>
            <w:tcW w:w="977" w:type="dxa"/>
            <w:vAlign w:val="center"/>
          </w:tcPr>
          <w:p w14:paraId="58BE6E21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高起本</w:t>
            </w:r>
          </w:p>
        </w:tc>
        <w:tc>
          <w:tcPr>
            <w:tcW w:w="1869" w:type="dxa"/>
            <w:vAlign w:val="center"/>
          </w:tcPr>
          <w:p w14:paraId="2D4A48A4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1.形势与政策3</w:t>
            </w:r>
          </w:p>
        </w:tc>
        <w:tc>
          <w:tcPr>
            <w:tcW w:w="8469" w:type="dxa"/>
            <w:vAlign w:val="center"/>
          </w:tcPr>
          <w:p w14:paraId="7DB5FB78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bookmarkStart w:id="6" w:name="OLE_LINK4"/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zh-CN" w:eastAsia="zh-CN" w:bidi="ar"/>
              </w:rPr>
              <w:t>大学英语（3）、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zh-CN" w:eastAsia="zh-CN" w:bidi="ar"/>
              </w:rPr>
              <w:t>画法几何与机械制图（下）、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zh-CN" w:eastAsia="zh-CN" w:bidi="ar"/>
              </w:rPr>
              <w:t>工程力学、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</w:t>
            </w:r>
            <w:bookmarkEnd w:id="6"/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zh-CN" w:eastAsia="zh-CN" w:bidi="ar"/>
              </w:rPr>
              <w:t>机械原理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★</w:t>
            </w:r>
          </w:p>
        </w:tc>
      </w:tr>
      <w:tr w14:paraId="3BA52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" w:type="dxa"/>
            <w:vAlign w:val="center"/>
          </w:tcPr>
          <w:p w14:paraId="2B09071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048" w:type="dxa"/>
            <w:vAlign w:val="center"/>
          </w:tcPr>
          <w:p w14:paraId="678F9E24">
            <w:pPr>
              <w:jc w:val="left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会计学</w:t>
            </w:r>
          </w:p>
        </w:tc>
        <w:tc>
          <w:tcPr>
            <w:tcW w:w="977" w:type="dxa"/>
            <w:vAlign w:val="center"/>
          </w:tcPr>
          <w:p w14:paraId="0374B263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高起本</w:t>
            </w:r>
          </w:p>
        </w:tc>
        <w:tc>
          <w:tcPr>
            <w:tcW w:w="1869" w:type="dxa"/>
            <w:vAlign w:val="center"/>
          </w:tcPr>
          <w:p w14:paraId="27F9C0E7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1.形势与政策3</w:t>
            </w:r>
          </w:p>
        </w:tc>
        <w:tc>
          <w:tcPr>
            <w:tcW w:w="8469" w:type="dxa"/>
            <w:vAlign w:val="center"/>
          </w:tcPr>
          <w:p w14:paraId="5FF13ECC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2.</w:t>
            </w:r>
            <w:r>
              <w:rPr>
                <w:color w:val="000000" w:themeColor="text1"/>
                <w:kern w:val="0"/>
                <w:sz w:val="18"/>
                <w:szCs w:val="18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大学英语（3）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zh-CN" w:eastAsia="zh-CN"/>
              </w:rPr>
              <w:t>国家税收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zh-CN" w:eastAsia="zh-CN"/>
              </w:rPr>
              <w:t>微宏观经济学★、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5.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zh-CN" w:eastAsia="zh-CN"/>
              </w:rPr>
              <w:t>金融学</w:t>
            </w:r>
          </w:p>
        </w:tc>
      </w:tr>
    </w:tbl>
    <w:p w14:paraId="54B2816F">
      <w:pPr>
        <w:jc w:val="center"/>
        <w:rPr>
          <w:rFonts w:hint="eastAsia" w:ascii="仿宋" w:hAnsi="仿宋" w:eastAsia="仿宋" w:cs="仿宋"/>
          <w:b w:val="0"/>
          <w:bCs w:val="0"/>
          <w:sz w:val="24"/>
          <w:szCs w:val="24"/>
          <w:vertAlign w:val="baseline"/>
          <w:lang w:val="en-US" w:eastAsia="zh-CN"/>
        </w:rPr>
      </w:pPr>
    </w:p>
    <w:p w14:paraId="14E58F53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jMmQwOTk1YjdkYjI1ZjZkZjFjMTM3NTk3YjNmYzEifQ=="/>
  </w:docVars>
  <w:rsids>
    <w:rsidRoot w:val="00000000"/>
    <w:rsid w:val="01D31C46"/>
    <w:rsid w:val="039D3F06"/>
    <w:rsid w:val="03A01C7F"/>
    <w:rsid w:val="046468D2"/>
    <w:rsid w:val="0629605D"/>
    <w:rsid w:val="070E5CFF"/>
    <w:rsid w:val="07590EDE"/>
    <w:rsid w:val="08232AE8"/>
    <w:rsid w:val="0AA14AFB"/>
    <w:rsid w:val="0B32717E"/>
    <w:rsid w:val="0B3673C3"/>
    <w:rsid w:val="0D1163E2"/>
    <w:rsid w:val="0FB77AB5"/>
    <w:rsid w:val="1072757A"/>
    <w:rsid w:val="114F3E8D"/>
    <w:rsid w:val="13620954"/>
    <w:rsid w:val="16730C99"/>
    <w:rsid w:val="16A324CC"/>
    <w:rsid w:val="18DD4F00"/>
    <w:rsid w:val="19EC0A79"/>
    <w:rsid w:val="200F0168"/>
    <w:rsid w:val="21E10023"/>
    <w:rsid w:val="225B4D76"/>
    <w:rsid w:val="249B799E"/>
    <w:rsid w:val="250637EA"/>
    <w:rsid w:val="25651A3C"/>
    <w:rsid w:val="26A87129"/>
    <w:rsid w:val="279509B8"/>
    <w:rsid w:val="28B32902"/>
    <w:rsid w:val="28F52B95"/>
    <w:rsid w:val="29EB2CD7"/>
    <w:rsid w:val="2BF16894"/>
    <w:rsid w:val="2C971810"/>
    <w:rsid w:val="31517622"/>
    <w:rsid w:val="3283506C"/>
    <w:rsid w:val="335E6981"/>
    <w:rsid w:val="33C04A33"/>
    <w:rsid w:val="33E74C09"/>
    <w:rsid w:val="34C53005"/>
    <w:rsid w:val="35E72858"/>
    <w:rsid w:val="39B051C8"/>
    <w:rsid w:val="3A2E002F"/>
    <w:rsid w:val="3B015A41"/>
    <w:rsid w:val="3F8577E2"/>
    <w:rsid w:val="3FEF42C8"/>
    <w:rsid w:val="405F335F"/>
    <w:rsid w:val="40BF401D"/>
    <w:rsid w:val="40CF3678"/>
    <w:rsid w:val="40D54941"/>
    <w:rsid w:val="41C34F37"/>
    <w:rsid w:val="43A84854"/>
    <w:rsid w:val="4405000F"/>
    <w:rsid w:val="47695A47"/>
    <w:rsid w:val="47F341EF"/>
    <w:rsid w:val="48D72323"/>
    <w:rsid w:val="4A9638BC"/>
    <w:rsid w:val="4B06210F"/>
    <w:rsid w:val="4BB86069"/>
    <w:rsid w:val="4DFE29ED"/>
    <w:rsid w:val="4F523B2E"/>
    <w:rsid w:val="4F805FE7"/>
    <w:rsid w:val="4FB44680"/>
    <w:rsid w:val="53985F97"/>
    <w:rsid w:val="559C7A26"/>
    <w:rsid w:val="57FE314A"/>
    <w:rsid w:val="586E26AE"/>
    <w:rsid w:val="58A02771"/>
    <w:rsid w:val="594E2E5E"/>
    <w:rsid w:val="59657925"/>
    <w:rsid w:val="597A4C1E"/>
    <w:rsid w:val="5AC64325"/>
    <w:rsid w:val="5BC16D44"/>
    <w:rsid w:val="5BC621D1"/>
    <w:rsid w:val="5BDD49CC"/>
    <w:rsid w:val="5C0C2F04"/>
    <w:rsid w:val="5E5A665A"/>
    <w:rsid w:val="5ED964F4"/>
    <w:rsid w:val="5EDB4DF1"/>
    <w:rsid w:val="5FC04496"/>
    <w:rsid w:val="60200102"/>
    <w:rsid w:val="60A523CE"/>
    <w:rsid w:val="60BD1DF5"/>
    <w:rsid w:val="61516856"/>
    <w:rsid w:val="619150A0"/>
    <w:rsid w:val="620102BC"/>
    <w:rsid w:val="64A30659"/>
    <w:rsid w:val="65566E4D"/>
    <w:rsid w:val="667B665A"/>
    <w:rsid w:val="67533FCA"/>
    <w:rsid w:val="696372B1"/>
    <w:rsid w:val="6AC74B79"/>
    <w:rsid w:val="700B13E5"/>
    <w:rsid w:val="7358775B"/>
    <w:rsid w:val="748F6FCF"/>
    <w:rsid w:val="7BA912F8"/>
    <w:rsid w:val="7C8B4F46"/>
    <w:rsid w:val="7DF97612"/>
    <w:rsid w:val="7E3E2258"/>
    <w:rsid w:val="7F161053"/>
    <w:rsid w:val="7FB7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41"/>
    <w:basedOn w:val="4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6">
    <w:name w:val="font21"/>
    <w:basedOn w:val="4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1272</Words>
  <Characters>1400</Characters>
  <Lines>0</Lines>
  <Paragraphs>0</Paragraphs>
  <TotalTime>97</TotalTime>
  <ScaleCrop>false</ScaleCrop>
  <LinksUpToDate>false</LinksUpToDate>
  <CharactersWithSpaces>1401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2023-02-28T06:37:00Z</dcterms:created>
  <dc:creator>diannao</dc:creator>
  <cp:lastModifiedBy>diannao</cp:lastModifiedBy>
  <cp:lastPrinted>2024-12-31T01:04:00Z</cp:lastPrinted>
  <dcterms:modified xsi:type="dcterms:W3CDTF">2025-02-24T08:54:40Z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12B171481DE345D3AC0EACD44D23053D</vt:lpwstr>
  </property>
  <property fmtid="{D5CDD505-2E9C-101B-9397-08002B2CF9AE}" pid="4" name="KSOTemplateDocerSaveRecord">
    <vt:lpwstr>eyJoZGlkIjoiMjVjMmQwOTk1YjdkYjI1ZjZkZjFjMTM3NTk3YjNmYzEifQ==</vt:lpwstr>
  </property>
</Properties>
</file>