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71887">
      <w:pPr>
        <w:pStyle w:val="2"/>
        <w:jc w:val="center"/>
        <w:rPr>
          <w:rFonts w:ascii="Times New Roman" w:hAnsi="Times New Roman" w:eastAsia="华文宋体" w:cs="Times New Roman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2025届眼视光专业毕业论文选题方向指南</w:t>
      </w:r>
    </w:p>
    <w:p w14:paraId="2080CDD0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近视的流行病学研究。</w:t>
      </w:r>
    </w:p>
    <w:p w14:paraId="123E6048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近视机制研究。</w:t>
      </w:r>
    </w:p>
    <w:p w14:paraId="7D624791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离焦眼镜对近视防控效果的研究。</w:t>
      </w:r>
    </w:p>
    <w:p w14:paraId="666D66E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低浓度阿托品对近视防控的研究。</w:t>
      </w:r>
    </w:p>
    <w:p w14:paraId="1883160C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眼生物学参数与近视的相关性研究。</w:t>
      </w:r>
    </w:p>
    <w:p w14:paraId="417AA20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中医药在近视防控中的应用研究。</w:t>
      </w:r>
    </w:p>
    <w:p w14:paraId="7376D896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屈光手术安全性评估。</w:t>
      </w:r>
    </w:p>
    <w:p w14:paraId="1ACBE71C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屈光手术技术创新</w:t>
      </w:r>
      <w:r>
        <w:rPr>
          <w:rFonts w:hint="eastAsia" w:ascii="Times New Roman" w:hAnsi="Times New Roman" w:cs="Times New Roman"/>
          <w:sz w:val="24"/>
        </w:rPr>
        <w:t>研究</w:t>
      </w:r>
      <w:r>
        <w:rPr>
          <w:rFonts w:ascii="Times New Roman" w:hAnsi="Times New Roman" w:cs="Times New Roman"/>
          <w:sz w:val="24"/>
        </w:rPr>
        <w:t>。</w:t>
      </w:r>
    </w:p>
    <w:p w14:paraId="104F0451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屈光手术</w:t>
      </w:r>
      <w:r>
        <w:rPr>
          <w:rFonts w:hint="eastAsia" w:ascii="Times New Roman" w:hAnsi="Times New Roman" w:cs="Times New Roman"/>
          <w:sz w:val="24"/>
        </w:rPr>
        <w:t>术后</w:t>
      </w:r>
      <w:r>
        <w:rPr>
          <w:rFonts w:ascii="Times New Roman" w:hAnsi="Times New Roman" w:cs="Times New Roman"/>
          <w:sz w:val="24"/>
        </w:rPr>
        <w:t>的视觉质量研究。</w:t>
      </w:r>
    </w:p>
    <w:p w14:paraId="260BC40D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屈光手术</w:t>
      </w:r>
      <w:bookmarkStart w:id="0" w:name="_Hlk186467792"/>
      <w:r>
        <w:rPr>
          <w:rFonts w:hint="eastAsia" w:ascii="Times New Roman" w:hAnsi="Times New Roman" w:cs="Times New Roman"/>
          <w:sz w:val="24"/>
        </w:rPr>
        <w:t>对</w:t>
      </w:r>
      <w:r>
        <w:rPr>
          <w:rFonts w:ascii="Times New Roman" w:hAnsi="Times New Roman" w:cs="Times New Roman"/>
          <w:sz w:val="24"/>
        </w:rPr>
        <w:t>眼生物学参数的</w:t>
      </w:r>
      <w:r>
        <w:rPr>
          <w:rFonts w:hint="eastAsia" w:ascii="Times New Roman" w:hAnsi="Times New Roman" w:cs="Times New Roman"/>
          <w:sz w:val="24"/>
        </w:rPr>
        <w:t>影响</w:t>
      </w:r>
      <w:r>
        <w:rPr>
          <w:rFonts w:ascii="Times New Roman" w:hAnsi="Times New Roman" w:cs="Times New Roman"/>
          <w:sz w:val="24"/>
        </w:rPr>
        <w:t>研究。</w:t>
      </w:r>
      <w:bookmarkEnd w:id="0"/>
    </w:p>
    <w:p w14:paraId="6818962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多焦软镜的近视防控效果研究。</w:t>
      </w:r>
    </w:p>
    <w:p w14:paraId="05CEC2F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角膜塑形镜</w:t>
      </w:r>
      <w:r>
        <w:rPr>
          <w:rFonts w:hint="eastAsia" w:ascii="Times New Roman" w:hAnsi="Times New Roman" w:cs="Times New Roman"/>
          <w:sz w:val="24"/>
        </w:rPr>
        <w:t>的</w:t>
      </w:r>
      <w:r>
        <w:rPr>
          <w:rFonts w:ascii="Times New Roman" w:hAnsi="Times New Roman" w:cs="Times New Roman"/>
          <w:sz w:val="24"/>
        </w:rPr>
        <w:t>近视防控</w:t>
      </w:r>
      <w:r>
        <w:rPr>
          <w:rFonts w:hint="eastAsia" w:ascii="Times New Roman" w:hAnsi="Times New Roman" w:cs="Times New Roman"/>
          <w:sz w:val="24"/>
        </w:rPr>
        <w:t>效果</w:t>
      </w:r>
      <w:r>
        <w:rPr>
          <w:rFonts w:ascii="Times New Roman" w:hAnsi="Times New Roman" w:cs="Times New Roman"/>
          <w:sz w:val="24"/>
        </w:rPr>
        <w:t>研究</w:t>
      </w:r>
    </w:p>
    <w:p w14:paraId="0781B4E0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不同设计角膜塑形镜</w:t>
      </w:r>
      <w:r>
        <w:rPr>
          <w:rFonts w:hint="eastAsia" w:ascii="Times New Roman" w:hAnsi="Times New Roman" w:cs="Times New Roman"/>
          <w:sz w:val="24"/>
        </w:rPr>
        <w:t>的对比</w:t>
      </w:r>
      <w:r>
        <w:rPr>
          <w:rFonts w:ascii="Times New Roman" w:hAnsi="Times New Roman" w:cs="Times New Roman"/>
          <w:sz w:val="24"/>
        </w:rPr>
        <w:t>研究。</w:t>
      </w:r>
    </w:p>
    <w:p w14:paraId="5427E275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角膜塑形镜</w:t>
      </w:r>
      <w:r>
        <w:rPr>
          <w:rFonts w:hint="eastAsia" w:ascii="Times New Roman" w:hAnsi="Times New Roman" w:cs="Times New Roman"/>
          <w:sz w:val="24"/>
        </w:rPr>
        <w:t>的</w:t>
      </w:r>
      <w:r>
        <w:rPr>
          <w:rFonts w:ascii="Times New Roman" w:hAnsi="Times New Roman" w:cs="Times New Roman"/>
          <w:sz w:val="24"/>
        </w:rPr>
        <w:t>安全性评估</w:t>
      </w:r>
      <w:r>
        <w:rPr>
          <w:rFonts w:hint="eastAsia" w:ascii="Times New Roman" w:hAnsi="Times New Roman" w:cs="Times New Roman"/>
          <w:sz w:val="24"/>
        </w:rPr>
        <w:t>。</w:t>
      </w:r>
    </w:p>
    <w:p w14:paraId="76B240D1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角膜塑形镜</w:t>
      </w:r>
      <w:r>
        <w:rPr>
          <w:rFonts w:hint="eastAsia" w:ascii="Times New Roman" w:hAnsi="Times New Roman" w:cs="Times New Roman"/>
          <w:sz w:val="24"/>
        </w:rPr>
        <w:t>对</w:t>
      </w:r>
      <w:r>
        <w:rPr>
          <w:rFonts w:ascii="Times New Roman" w:hAnsi="Times New Roman" w:cs="Times New Roman"/>
          <w:sz w:val="24"/>
        </w:rPr>
        <w:t>眼生物学参数的</w:t>
      </w:r>
      <w:r>
        <w:rPr>
          <w:rFonts w:hint="eastAsia" w:ascii="Times New Roman" w:hAnsi="Times New Roman" w:cs="Times New Roman"/>
          <w:sz w:val="24"/>
        </w:rPr>
        <w:t>影响</w:t>
      </w:r>
      <w:r>
        <w:rPr>
          <w:rFonts w:ascii="Times New Roman" w:hAnsi="Times New Roman" w:cs="Times New Roman"/>
          <w:sz w:val="24"/>
        </w:rPr>
        <w:t>研究。</w:t>
      </w:r>
    </w:p>
    <w:p w14:paraId="3B1D4C2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R</w:t>
      </w:r>
      <w:r>
        <w:rPr>
          <w:rFonts w:ascii="Times New Roman" w:hAnsi="Times New Roman" w:cs="Times New Roman"/>
          <w:sz w:val="24"/>
        </w:rPr>
        <w:t>GP</w:t>
      </w:r>
      <w:r>
        <w:rPr>
          <w:rFonts w:hint="eastAsia" w:ascii="Times New Roman" w:hAnsi="Times New Roman" w:cs="Times New Roman"/>
          <w:sz w:val="24"/>
        </w:rPr>
        <w:t>的相关研究。</w:t>
      </w:r>
    </w:p>
    <w:p w14:paraId="1285CC0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巩膜镜的相关研究。</w:t>
      </w:r>
    </w:p>
    <w:p w14:paraId="7580ECB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斜视和弱视的流行病学研究。</w:t>
      </w:r>
    </w:p>
    <w:p w14:paraId="121E5A8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斜视和弱视的发病机制研究。</w:t>
      </w:r>
    </w:p>
    <w:p w14:paraId="588DB7C9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视功能异常的诊断及治疗研究。</w:t>
      </w:r>
    </w:p>
    <w:p w14:paraId="623FC44E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斜视</w:t>
      </w:r>
      <w:r>
        <w:rPr>
          <w:rFonts w:hint="eastAsia" w:ascii="Times New Roman" w:hAnsi="Times New Roman" w:cs="Times New Roman"/>
          <w:sz w:val="24"/>
        </w:rPr>
        <w:t>、</w:t>
      </w:r>
      <w:r>
        <w:rPr>
          <w:rFonts w:ascii="Times New Roman" w:hAnsi="Times New Roman" w:cs="Times New Roman"/>
          <w:sz w:val="24"/>
        </w:rPr>
        <w:t>弱视的诊断及治疗研究。</w:t>
      </w:r>
    </w:p>
    <w:p w14:paraId="44DEB351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斜视、弱视患者的相关心理研究</w:t>
      </w:r>
      <w:r>
        <w:rPr>
          <w:rFonts w:ascii="Times New Roman" w:hAnsi="Times New Roman" w:cs="Times New Roman"/>
          <w:sz w:val="24"/>
        </w:rPr>
        <w:t>。</w:t>
      </w:r>
    </w:p>
    <w:p w14:paraId="6B4F2ABA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低视力的相关研究。</w:t>
      </w:r>
    </w:p>
    <w:p w14:paraId="51422600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老视的相关研究。</w:t>
      </w:r>
    </w:p>
    <w:p w14:paraId="25B6AE03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干眼</w:t>
      </w:r>
      <w:r>
        <w:rPr>
          <w:rFonts w:ascii="Times New Roman" w:hAnsi="Times New Roman" w:cs="Times New Roman"/>
          <w:sz w:val="24"/>
        </w:rPr>
        <w:t>的</w:t>
      </w:r>
      <w:r>
        <w:rPr>
          <w:rFonts w:hint="eastAsia" w:ascii="Times New Roman" w:hAnsi="Times New Roman" w:cs="Times New Roman"/>
          <w:sz w:val="24"/>
        </w:rPr>
        <w:t>相关研究</w:t>
      </w:r>
      <w:r>
        <w:rPr>
          <w:rFonts w:ascii="Times New Roman" w:hAnsi="Times New Roman" w:cs="Times New Roman"/>
          <w:sz w:val="24"/>
        </w:rPr>
        <w:t>。</w:t>
      </w:r>
    </w:p>
    <w:p w14:paraId="0F58FC88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角膜病的相关研究。</w:t>
      </w:r>
    </w:p>
    <w:p w14:paraId="4EC9142C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结膜病的相关研究。</w:t>
      </w:r>
    </w:p>
    <w:p w14:paraId="1499E00B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白内障的相关研究。</w:t>
      </w:r>
    </w:p>
    <w:p w14:paraId="37BD0636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葡萄膜炎的相关研究。</w:t>
      </w:r>
    </w:p>
    <w:p w14:paraId="2B2751F1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青光眼的</w:t>
      </w:r>
      <w:r>
        <w:rPr>
          <w:rFonts w:hint="eastAsia" w:ascii="Times New Roman" w:hAnsi="Times New Roman" w:cs="Times New Roman"/>
          <w:sz w:val="24"/>
        </w:rPr>
        <w:t>相关研究</w:t>
      </w:r>
      <w:r>
        <w:rPr>
          <w:rFonts w:ascii="Times New Roman" w:hAnsi="Times New Roman" w:cs="Times New Roman"/>
          <w:sz w:val="24"/>
        </w:rPr>
        <w:t>。</w:t>
      </w:r>
    </w:p>
    <w:p w14:paraId="3B15FF94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视网膜疾病的</w:t>
      </w:r>
      <w:r>
        <w:rPr>
          <w:rFonts w:hint="eastAsia" w:ascii="Times New Roman" w:hAnsi="Times New Roman" w:cs="Times New Roman"/>
          <w:sz w:val="24"/>
        </w:rPr>
        <w:t>病理改变、</w:t>
      </w:r>
      <w:r>
        <w:rPr>
          <w:rFonts w:ascii="Times New Roman" w:hAnsi="Times New Roman" w:cs="Times New Roman"/>
          <w:sz w:val="24"/>
        </w:rPr>
        <w:t>诊断及治疗</w:t>
      </w:r>
      <w:r>
        <w:rPr>
          <w:rFonts w:hint="eastAsia" w:ascii="Times New Roman" w:hAnsi="Times New Roman" w:cs="Times New Roman"/>
          <w:sz w:val="24"/>
        </w:rPr>
        <w:t>研究</w:t>
      </w:r>
      <w:r>
        <w:rPr>
          <w:rFonts w:ascii="Times New Roman" w:hAnsi="Times New Roman" w:cs="Times New Roman"/>
          <w:sz w:val="24"/>
        </w:rPr>
        <w:t>。</w:t>
      </w:r>
    </w:p>
    <w:p w14:paraId="0CB8CE2D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影像</w:t>
      </w:r>
      <w:r>
        <w:rPr>
          <w:rFonts w:hint="eastAsia" w:ascii="Times New Roman" w:hAnsi="Times New Roman" w:cs="Times New Roman"/>
          <w:sz w:val="24"/>
        </w:rPr>
        <w:t>学</w:t>
      </w:r>
      <w:r>
        <w:rPr>
          <w:rFonts w:ascii="Times New Roman" w:hAnsi="Times New Roman" w:cs="Times New Roman"/>
          <w:sz w:val="24"/>
        </w:rPr>
        <w:t>检查技术</w:t>
      </w:r>
      <w:r>
        <w:rPr>
          <w:rFonts w:hint="eastAsia" w:ascii="Times New Roman" w:hAnsi="Times New Roman" w:cs="Times New Roman"/>
          <w:sz w:val="24"/>
        </w:rPr>
        <w:t>在眼视光相关</w:t>
      </w:r>
      <w:r>
        <w:rPr>
          <w:rFonts w:ascii="Times New Roman" w:hAnsi="Times New Roman" w:cs="Times New Roman"/>
          <w:sz w:val="24"/>
        </w:rPr>
        <w:t>临床</w:t>
      </w:r>
      <w:r>
        <w:rPr>
          <w:rFonts w:hint="eastAsia" w:ascii="Times New Roman" w:hAnsi="Times New Roman" w:cs="Times New Roman"/>
          <w:sz w:val="24"/>
        </w:rPr>
        <w:t>中的</w:t>
      </w:r>
      <w:r>
        <w:rPr>
          <w:rFonts w:ascii="Times New Roman" w:hAnsi="Times New Roman" w:cs="Times New Roman"/>
          <w:sz w:val="24"/>
        </w:rPr>
        <w:t>应用</w:t>
      </w:r>
      <w:r>
        <w:rPr>
          <w:rFonts w:hint="eastAsia" w:ascii="Times New Roman" w:hAnsi="Times New Roman" w:cs="Times New Roman"/>
          <w:sz w:val="24"/>
        </w:rPr>
        <w:t>研究</w:t>
      </w:r>
      <w:r>
        <w:rPr>
          <w:rFonts w:ascii="Times New Roman" w:hAnsi="Times New Roman" w:cs="Times New Roman"/>
          <w:sz w:val="24"/>
        </w:rPr>
        <w:t>。</w:t>
      </w:r>
    </w:p>
    <w:p w14:paraId="42A0E172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新型技术和检查设备在眼视光相关临床中的应用研究</w:t>
      </w:r>
      <w:r>
        <w:rPr>
          <w:rFonts w:ascii="Times New Roman" w:hAnsi="Times New Roman" w:cs="Times New Roman"/>
          <w:sz w:val="24"/>
        </w:rPr>
        <w:t>。</w:t>
      </w:r>
    </w:p>
    <w:p w14:paraId="232A19F7">
      <w:pPr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眼视光学产业发展现状与趋势研究。</w:t>
      </w:r>
    </w:p>
    <w:p w14:paraId="69926684">
      <w:pPr>
        <w:numPr>
          <w:ilvl w:val="0"/>
          <w:numId w:val="1"/>
        </w:numPr>
        <w:spacing w:line="360" w:lineRule="auto"/>
        <w:rPr>
          <w:rFonts w:ascii="Times New Roman" w:hAnsi="Times New Roman" w:eastAsia="华文宋体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眼视光学与人工智能技术的融合研究。</w:t>
      </w:r>
    </w:p>
    <w:p w14:paraId="5543F7B0">
      <w:pPr>
        <w:numPr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sz w:val="24"/>
        </w:rPr>
      </w:pPr>
    </w:p>
    <w:p w14:paraId="7E4AC1AD">
      <w:pPr>
        <w:numPr>
          <w:numId w:val="0"/>
        </w:numPr>
        <w:spacing w:line="360" w:lineRule="auto"/>
        <w:ind w:leftChars="0"/>
        <w:rPr>
          <w:rFonts w:hint="eastAsia" w:ascii="Times New Roman" w:hAnsi="Times New Roman" w:cs="Times New Roman"/>
          <w:sz w:val="24"/>
        </w:rPr>
      </w:pPr>
    </w:p>
    <w:p w14:paraId="3BD01430">
      <w:pPr>
        <w:numPr>
          <w:numId w:val="0"/>
        </w:numPr>
        <w:spacing w:line="360" w:lineRule="auto"/>
        <w:ind w:leftChars="0"/>
        <w:rPr>
          <w:rFonts w:ascii="Times New Roman" w:hAnsi="Times New Roman" w:eastAsia="华文宋体" w:cs="Times New Roman"/>
          <w:sz w:val="24"/>
        </w:rPr>
      </w:pPr>
      <w:bookmarkStart w:id="1" w:name="_GoBack"/>
      <w:bookmarkEnd w:id="1"/>
      <w:r>
        <w:rPr>
          <w:rFonts w:ascii="Times New Roman" w:hAnsi="Times New Roman" w:eastAsia="华文宋体" w:cs="Times New Roman"/>
          <w:b/>
          <w:bCs/>
          <w:sz w:val="24"/>
        </w:rPr>
        <w:t>选题说明与要求:</w:t>
      </w:r>
    </w:p>
    <w:p w14:paraId="663FC2D6">
      <w:pPr>
        <w:pStyle w:val="8"/>
        <w:ind w:firstLine="0" w:firstLineChars="0"/>
        <w:rPr>
          <w:rFonts w:ascii="Times New Roman" w:hAnsi="Times New Roman" w:eastAsia="华文宋体" w:cs="Times New Roman"/>
          <w:sz w:val="24"/>
        </w:rPr>
      </w:pPr>
      <w:r>
        <w:rPr>
          <w:rFonts w:ascii="Times New Roman" w:hAnsi="Times New Roman" w:eastAsia="华文宋体" w:cs="Times New Roman"/>
          <w:sz w:val="24"/>
        </w:rPr>
        <w:t>1、以上选题是某一方面研究内容的大方向，而不是具体的论文题目 名称。毕业论文选题必须在上述方向之下进一步细化，寻找合适的切入点。</w:t>
      </w:r>
      <w:r>
        <w:rPr>
          <w:rFonts w:ascii="Times New Roman" w:hAnsi="Times New Roman" w:eastAsia="华文宋体" w:cs="Times New Roman"/>
          <w:b/>
          <w:bCs/>
          <w:sz w:val="24"/>
        </w:rPr>
        <w:t>严禁将宏观题目作为本科毕业论文题目</w:t>
      </w:r>
      <w:r>
        <w:rPr>
          <w:rFonts w:ascii="Times New Roman" w:hAnsi="Times New Roman" w:eastAsia="华文宋体" w:cs="Times New Roman"/>
          <w:sz w:val="24"/>
        </w:rPr>
        <w:t>。</w:t>
      </w:r>
    </w:p>
    <w:p w14:paraId="0C262770">
      <w:pPr>
        <w:pStyle w:val="8"/>
        <w:ind w:firstLine="0" w:firstLineChars="0"/>
        <w:rPr>
          <w:rFonts w:ascii="Times New Roman" w:hAnsi="Times New Roman" w:eastAsia="华文宋体" w:cs="Times New Roman"/>
          <w:sz w:val="24"/>
        </w:rPr>
      </w:pPr>
      <w:r>
        <w:rPr>
          <w:rFonts w:ascii="Times New Roman" w:hAnsi="Times New Roman" w:eastAsia="华文宋体" w:cs="Times New Roman"/>
          <w:sz w:val="24"/>
        </w:rPr>
        <w:t>2、毕业论文</w:t>
      </w:r>
      <w:r>
        <w:rPr>
          <w:rFonts w:ascii="Times New Roman" w:hAnsi="Times New Roman" w:eastAsia="华文宋体" w:cs="Times New Roman"/>
          <w:b/>
          <w:bCs/>
          <w:sz w:val="24"/>
        </w:rPr>
        <w:t>必须采用实证研究方法</w:t>
      </w:r>
      <w:r>
        <w:rPr>
          <w:rFonts w:ascii="Times New Roman" w:hAnsi="Times New Roman" w:eastAsia="华文宋体" w:cs="Times New Roman"/>
          <w:sz w:val="24"/>
        </w:rPr>
        <w:t>，通过科学规范的方法收集并分析数据及研究案例完成论文。严禁没有研究方法、没有研究数据及案例支持的论文。</w:t>
      </w:r>
    </w:p>
    <w:p w14:paraId="50AA331C">
      <w:pPr>
        <w:pStyle w:val="8"/>
        <w:ind w:firstLine="0" w:firstLineChars="0"/>
        <w:rPr>
          <w:rFonts w:ascii="Times New Roman" w:hAnsi="Times New Roman" w:eastAsia="华文宋体" w:cs="Times New Roman"/>
          <w:sz w:val="24"/>
        </w:rPr>
      </w:pPr>
      <w:r>
        <w:rPr>
          <w:rFonts w:ascii="Times New Roman" w:hAnsi="Times New Roman" w:eastAsia="华文宋体" w:cs="Times New Roman"/>
          <w:sz w:val="24"/>
        </w:rPr>
        <w:t>3、在确认选题的同时，需要阅读相关主题研究文献进行参考，保证论文的原创性，</w:t>
      </w:r>
      <w:r>
        <w:rPr>
          <w:rFonts w:ascii="Times New Roman" w:hAnsi="Times New Roman" w:eastAsia="华文宋体" w:cs="Times New Roman"/>
          <w:b/>
          <w:bCs/>
          <w:sz w:val="24"/>
        </w:rPr>
        <w:t>严禁抄袭，严禁数据或案例造假</w:t>
      </w:r>
      <w:r>
        <w:rPr>
          <w:rFonts w:ascii="Times New Roman" w:hAnsi="Times New Roman" w:eastAsia="华文宋体" w:cs="Times New Roman"/>
          <w:sz w:val="24"/>
        </w:rPr>
        <w:t xml:space="preserve">。 </w:t>
      </w:r>
    </w:p>
    <w:p w14:paraId="52DDDE73">
      <w:pPr>
        <w:pStyle w:val="8"/>
        <w:ind w:firstLine="0" w:firstLineChars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eastAsia="华文宋体" w:cs="Times New Roman"/>
          <w:sz w:val="24"/>
        </w:rPr>
        <w:t>4、若选择没有在此目录上的题目，必须与导师商定，确定是符合眼视光学专业范围内的选题后方可写作，</w:t>
      </w:r>
      <w:r>
        <w:rPr>
          <w:rFonts w:ascii="Times New Roman" w:hAnsi="Times New Roman" w:eastAsia="华文宋体" w:cs="Times New Roman"/>
          <w:b/>
          <w:bCs/>
          <w:sz w:val="24"/>
        </w:rPr>
        <w:t>严禁写成其他专业研究领域的题目</w:t>
      </w:r>
      <w:r>
        <w:rPr>
          <w:rFonts w:ascii="Times New Roman" w:hAnsi="Times New Roman" w:eastAsia="华文宋体" w:cs="Times New Roman"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E12599"/>
    <w:multiLevelType w:val="singleLevel"/>
    <w:tmpl w:val="8FE1259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31448"/>
    <w:rsid w:val="00163C3C"/>
    <w:rsid w:val="005E38EB"/>
    <w:rsid w:val="007A54CF"/>
    <w:rsid w:val="0082187D"/>
    <w:rsid w:val="008924A6"/>
    <w:rsid w:val="00896523"/>
    <w:rsid w:val="009A6738"/>
    <w:rsid w:val="009A6AE3"/>
    <w:rsid w:val="00A53961"/>
    <w:rsid w:val="00D966ED"/>
    <w:rsid w:val="00EA24E6"/>
    <w:rsid w:val="00EF1221"/>
    <w:rsid w:val="10546BC5"/>
    <w:rsid w:val="17C0399D"/>
    <w:rsid w:val="181C03AF"/>
    <w:rsid w:val="22A84EC2"/>
    <w:rsid w:val="324618E4"/>
    <w:rsid w:val="3D0F7F69"/>
    <w:rsid w:val="4A231448"/>
    <w:rsid w:val="5EFA4F8E"/>
    <w:rsid w:val="7DA4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列表段落1"/>
    <w:basedOn w:val="1"/>
    <w:qFormat/>
    <w:uiPriority w:val="34"/>
    <w:pPr>
      <w:ind w:firstLine="420" w:firstLineChars="200"/>
    </w:p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746</Words>
  <Characters>751</Characters>
  <Lines>5</Lines>
  <Paragraphs>1</Paragraphs>
  <TotalTime>1</TotalTime>
  <ScaleCrop>false</ScaleCrop>
  <LinksUpToDate>false</LinksUpToDate>
  <CharactersWithSpaces>753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2024-12-29T02:09:00Z</dcterms:created>
  <dc:creator>judy</dc:creator>
  <cp:lastModifiedBy>彬</cp:lastModifiedBy>
  <dcterms:modified xsi:type="dcterms:W3CDTF">2025-01-26T13:38:09Z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02FC385E100C44639BA62350DF5F55E2_13</vt:lpwstr>
  </property>
  <property fmtid="{D5CDD505-2E9C-101B-9397-08002B2CF9AE}" pid="4" name="KSOTemplateDocerSaveRecord">
    <vt:lpwstr>eyJoZGlkIjoiMDMxNWM1NzMwODA1NzBiMTc0ZjFhNmNkNTQxYTEzM2EiLCJ1c2VySWQiOiIyNDg2OTAyNDAifQ==</vt:lpwstr>
  </property>
</Properties>
</file>