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237108AC" w14:textId="1B4F3D8D" w:rsidR="00E57672" w:rsidRPr="00BE3AA3" w:rsidRDefault="00000000">
      <w:pPr>
        <w:pStyle w:val="1"/>
        <w:jc w:val="center"/>
        <w:spacing w:line="600" w:lineRule="exact"/>
        <w:rPr>
          <w:b w:val="0"/>
          <w:sz w:val="36"/>
          <w:bCs w:val="0"/>
          <w:szCs w:val="36"/>
          <w:rFonts w:ascii="方正小标宋简体" w:hAnsi="方正小标宋简体" w:eastAsia="方正小标宋简体" w:cs="方正小标宋简体"/>
        </w:rPr>
      </w:pPr>
      <w:r w:rsidRPr="00BE3AA3">
        <w:rPr>
          <w:b w:val="0"/>
          <w:sz w:val="36"/>
          <w:bCs w:val="0"/>
          <w:szCs w:val="36"/>
          <w:rFonts w:ascii="方正小标宋简体" w:hAnsi="方正小标宋简体" w:eastAsia="方正小标宋简体" w:cs="方正小标宋简体" w:hint="eastAsia"/>
        </w:rPr>
        <w:t>关于2024年西北大学成人学士学位考试</w:t>
      </w:r>
      <w:r w:rsidRPr="00BE3AA3" w:rsidR="00DE05C9">
        <w:rPr>
          <w:b w:val="0"/>
          <w:sz w:val="36"/>
          <w:bCs w:val="0"/>
          <w:szCs w:val="36"/>
          <w:rFonts w:ascii="方正小标宋简体" w:hAnsi="方正小标宋简体" w:eastAsia="方正小标宋简体" w:cs="方正小标宋简体" w:hint="eastAsia"/>
        </w:rPr>
        <w:t>的</w:t>
      </w:r>
      <w:r w:rsidRPr="00BE3AA3">
        <w:rPr>
          <w:b w:val="0"/>
          <w:sz w:val="36"/>
          <w:bCs w:val="0"/>
          <w:szCs w:val="36"/>
          <w:rFonts w:ascii="方正小标宋简体" w:hAnsi="方正小标宋简体" w:eastAsia="方正小标宋简体" w:cs="方正小标宋简体" w:hint="eastAsia"/>
        </w:rPr>
        <w:t>通知</w:t>
      </w:r>
    </w:p>
    <w:p w14:paraId="426674FE" w14:textId="77777777" w:rsidR="00E57672" w:rsidRDefault="00000000">
      <w:pPr>
        <w:pStyle w:val="a7"/>
        <w:spacing w:after="0" w:afterAutospacing="0" w:before="0" w:beforeAutospacing="0"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2024年西北大学成人学士学位考试将于4月15日至23日进行。西北大学继续教育学院提示考生：</w:t>
      </w:r>
    </w:p>
    <w:p w14:paraId="6FA30B30" w14:textId="77777777" w:rsidR="00E57672" w:rsidRDefault="00000000">
      <w:pPr>
        <w:pStyle w:val="a7"/>
        <w:numPr>
          <w:ilvl w:val="0"/>
          <w:numId w:val="1"/>
        </w:numPr>
        <w:spacing w:after="0" w:afterAutospacing="0" w:before="0" w:beforeAutospacing="0" w:line="560" w:lineRule="exact"/>
        <w:rPr>
          <w:color w:val="333333"/>
          <w:sz w:val="32"/>
          <w:szCs w:val="32"/>
          <w:rFonts w:ascii="黑体" w:hAnsi="黑体" w:eastAsia="黑体" w:cs="黑体"/>
        </w:rPr>
      </w:pPr>
      <w:r>
        <w:rPr>
          <w:color w:val="333333"/>
          <w:sz w:val="32"/>
          <w:szCs w:val="32"/>
          <w:rFonts w:ascii="黑体" w:hAnsi="黑体" w:eastAsia="黑体" w:cs="黑体" w:hint="eastAsia"/>
        </w:rPr>
        <w:t>考试时间</w:t>
      </w:r>
    </w:p>
    <w:p w14:paraId="5CF12540" w14:textId="77777777" w:rsidR="00E57672" w:rsidRDefault="00000000">
      <w:pPr>
        <w:pStyle w:val="a7"/>
        <w:spacing w:after="0" w:afterAutospacing="0" w:before="0" w:beforeAutospacing="0"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学位外语：2024年4月15日——19日，22日——23日</w:t>
      </w:r>
    </w:p>
    <w:p w14:paraId="2A2EE8FC" w14:textId="77777777" w:rsidR="00E57672" w:rsidRDefault="00000000">
      <w:pPr>
        <w:pStyle w:val="a7"/>
        <w:spacing w:after="0" w:afterAutospacing="0" w:before="0" w:beforeAutospacing="0"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学位专业课：2024年4月20日</w:t>
      </w:r>
    </w:p>
    <w:p w14:paraId="64ACD221" w14:textId="77777777" w:rsidR="00E57672" w:rsidRDefault="00000000">
      <w:pPr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（专业课须考三科，每科1小时，考生在考试过程中不得离开考场）。</w:t>
      </w:r>
    </w:p>
    <w:p w14:paraId="550619DF" w14:textId="77777777" w:rsidR="00E57672" w:rsidRDefault="00000000">
      <w:pPr>
        <w:pStyle w:val="a7"/>
        <w:numPr>
          <w:ilvl w:val="0"/>
          <w:numId w:val="1"/>
        </w:numPr>
        <w:spacing w:after="0" w:afterAutospacing="0" w:before="0" w:beforeAutospacing="0" w:line="560" w:lineRule="exact"/>
        <w:rPr>
          <w:color w:val="333333"/>
          <w:sz w:val="32"/>
          <w:szCs w:val="32"/>
          <w:rFonts w:ascii="黑体" w:hAnsi="黑体" w:eastAsia="黑体" w:cs="黑体"/>
        </w:rPr>
      </w:pPr>
      <w:r>
        <w:rPr>
          <w:color w:val="333333"/>
          <w:sz w:val="32"/>
          <w:szCs w:val="32"/>
          <w:rFonts w:ascii="黑体" w:hAnsi="黑体" w:eastAsia="黑体" w:cs="黑体" w:hint="eastAsia"/>
        </w:rPr>
        <w:t>考试地点</w:t>
      </w:r>
    </w:p>
    <w:p w14:paraId="661B70B4" w14:textId="77777777" w:rsidR="00E57672" w:rsidRDefault="00000000">
      <w:pPr>
        <w:pStyle w:val="a7"/>
        <w:spacing w:after="0" w:afterAutospacing="0" w:before="0" w:beforeAutospacing="0"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西安市高新四路155号西北大学桃园校区</w:t>
      </w:r>
    </w:p>
    <w:p w14:paraId="45BF8A6C" w14:textId="77777777" w:rsidR="00E57672" w:rsidRDefault="00000000">
      <w:pPr>
        <w:pStyle w:val="a7"/>
        <w:numPr>
          <w:ilvl w:val="0"/>
          <w:numId w:val="1"/>
        </w:numPr>
        <w:spacing w:after="0" w:afterAutospacing="0" w:before="0" w:beforeAutospacing="0" w:line="560" w:lineRule="exact"/>
        <w:rPr>
          <w:color w:val="333333"/>
          <w:sz w:val="32"/>
          <w:szCs w:val="32"/>
          <w:rFonts w:ascii="黑体" w:hAnsi="黑体" w:eastAsia="黑体" w:cs="黑体"/>
        </w:rPr>
      </w:pPr>
      <w:r>
        <w:rPr>
          <w:color w:val="333333"/>
          <w:sz w:val="32"/>
          <w:szCs w:val="32"/>
          <w:rFonts w:ascii="黑体" w:hAnsi="黑体" w:eastAsia="黑体" w:cs="黑体" w:hint="eastAsia"/>
        </w:rPr>
        <w:t>准考证打印</w:t>
      </w:r>
    </w:p>
    <w:p w14:paraId="602E33B0" w14:textId="2526A6C1" w:rsidR="00E57672" w:rsidRDefault="00000000">
      <w:pPr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请考生于2024年4月10日至14日</w:t>
      </w:r>
      <w:r>
        <w:rPr>
          <w:sz w:val="32"/>
          <w:szCs w:val="32"/>
          <w:rFonts w:ascii="仿宋_GB2312" w:hAnsi="仿宋_GB2312" w:eastAsia="仿宋_GB2312" w:cs="仿宋_GB2312" w:hint="eastAsia"/>
        </w:rPr>
        <w:t>登录</w:t>
      </w:r>
      <w:hyperlink w:history="1" w:anchor="/login?tenant=tkxbdx" r:id="rId7">
        <w:r>
          <w:rPr>
            <w:rStyle w:val="a9"/>
            <w:sz w:val="32"/>
            <w:szCs w:val="32"/>
            <w:rFonts w:ascii="仿宋_GB2312" w:hAnsi="仿宋_GB2312" w:eastAsia="仿宋_GB2312" w:cs="仿宋_GB2312" w:hint="eastAsia"/>
          </w:rPr>
          <w:t>https://afdt.chinaedu.net/cedu/#/login?tenant=tkxbdx</w:t>
        </w:r>
      </w:hyperlink>
      <w:r w:rsidRPr="0039334C" w:rsidR="00B84F32">
        <w:rPr>
          <w:color w:val="333333"/>
          <w:sz w:val="32"/>
          <w:szCs w:val="32"/>
          <w:rFonts w:ascii="仿宋_GB2312" w:hAnsi="仿宋_GB2312" w:eastAsia="仿宋_GB2312" w:cs="仿宋_GB2312"/>
        </w:rPr>
        <w:t>西北大</w:t>
      </w:r>
      <w:r w:rsidRPr="00B84F32" w:rsidR="00B84F32">
        <w:rPr>
          <w:color w:val="333333"/>
          <w:sz w:val="32"/>
          <w:szCs w:val="32"/>
          <w:rFonts w:ascii="仿宋_GB2312" w:hAnsi="仿宋_GB2312" w:eastAsia="仿宋_GB2312" w:cs="仿宋_GB2312"/>
        </w:rPr>
        <w:t>学在线考试系统</w:t>
      </w:r>
      <w:r w:rsidR="00B84F32"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下载并打印准考证</w:t>
      </w:r>
      <w:r w:rsidR="00DD2BF4"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，按时参加考试</w:t>
      </w:r>
      <w:r>
        <w:rPr>
          <w:sz w:val="32"/>
          <w:szCs w:val="32"/>
          <w:rFonts w:ascii="仿宋_GB2312" w:hAnsi="仿宋_GB2312" w:eastAsia="仿宋_GB2312" w:cs="仿宋_GB2312" w:hint="eastAsia"/>
        </w:rPr>
        <w:t>。</w:t>
      </w:r>
    </w:p>
    <w:p w14:paraId="2AE96E3D" w14:textId="50F3F076" w:rsidR="00FA0676" w:rsidRPr="00103E96" w:rsidRDefault="00FA0676">
      <w:pPr>
        <w:spacing w:line="560" w:lineRule="exact"/>
        <w:ind w:firstLine="640" w:firstLineChars="200"/>
        <w:rPr>
          <w:color w:val="FF0000"/>
          <w:sz w:val="32"/>
          <w:szCs w:val="32"/>
          <w:rFonts w:ascii="仿宋_GB2312" w:hAnsi="仿宋_GB2312" w:eastAsia="仿宋_GB2312" w:cs="仿宋_GB2312"/>
        </w:rPr>
      </w:pPr>
      <w:r w:rsidRPr="00103E96">
        <w:rPr>
          <w:color w:val="FF0000"/>
          <w:sz w:val="32"/>
          <w:szCs w:val="32"/>
          <w:rFonts w:ascii="仿宋_GB2312" w:hAnsi="仿宋_GB2312" w:eastAsia="仿宋_GB2312" w:cs="仿宋_GB2312" w:hint="eastAsia"/>
        </w:rPr>
        <w:t>登录用户名：考生身份证号</w:t>
      </w:r>
    </w:p>
    <w:p w14:paraId="22D381D4" w14:textId="28BF9913" w:rsidR="00FA0676" w:rsidRPr="00103E96" w:rsidRDefault="00FA0676">
      <w:pPr>
        <w:spacing w:line="560" w:lineRule="exact"/>
        <w:ind w:firstLine="640" w:firstLineChars="200"/>
        <w:rPr>
          <w:color w:val="FF0000"/>
          <w:sz w:val="32"/>
          <w:szCs w:val="32"/>
          <w:rFonts w:ascii="仿宋_GB2312" w:hAnsi="仿宋_GB2312" w:eastAsia="仿宋_GB2312" w:cs="仿宋_GB2312"/>
        </w:rPr>
      </w:pPr>
      <w:r w:rsidRPr="00103E96">
        <w:rPr>
          <w:color w:val="FF0000"/>
          <w:sz w:val="32"/>
          <w:szCs w:val="32"/>
          <w:rFonts w:ascii="仿宋_GB2312" w:hAnsi="仿宋_GB2312" w:eastAsia="仿宋_GB2312" w:cs="仿宋_GB2312" w:hint="eastAsia"/>
        </w:rPr>
        <w:t>密码：身份证号后六位</w:t>
      </w:r>
    </w:p>
    <w:p w14:paraId="6781DAB3" w14:textId="77777777" w:rsidR="00E57672" w:rsidRDefault="00000000">
      <w:pPr>
        <w:spacing w:line="560" w:lineRule="exact"/>
        <w:ind w:firstLine="640" w:firstLineChars="200"/>
        <w:rPr>
          <w:sz w:val="32"/>
          <w:szCs w:val="32"/>
          <w:rFonts w:ascii="黑体" w:hAnsi="黑体" w:eastAsia="黑体" w:cs="黑体"/>
        </w:rPr>
      </w:pPr>
      <w:r>
        <w:rPr>
          <w:sz w:val="32"/>
          <w:szCs w:val="32"/>
          <w:rFonts w:ascii="黑体" w:hAnsi="黑体" w:eastAsia="黑体" w:cs="黑体" w:hint="eastAsia"/>
        </w:rPr>
        <w:t>四、考试要求</w:t>
      </w:r>
    </w:p>
    <w:p w14:paraId="7BAFF737" w14:textId="77777777" w:rsidR="00E57672" w:rsidRDefault="00000000">
      <w:pPr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1.学位外语考试为上机考试，学位专业课为线下笔试考试。</w:t>
      </w:r>
    </w:p>
    <w:p w14:paraId="28ABF24B" w14:textId="64BCDADD" w:rsidR="00E57672" w:rsidRDefault="00000000">
      <w:pPr>
        <w:spacing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2.</w:t>
      </w:r>
      <w:r>
        <w:rPr>
          <w:sz w:val="32"/>
          <w:szCs w:val="32"/>
          <w:rFonts w:ascii="仿宋_GB2312" w:hAnsi="仿宋_GB2312" w:eastAsia="仿宋_GB2312" w:cs="仿宋_GB2312" w:hint="eastAsia"/>
        </w:rPr>
        <w:t>考生务必携带准考证和身份证参加考试，两证缺一不可。考试过程中不得使用通讯设备。</w:t>
      </w:r>
      <w:r w:rsidR="00F5051A">
        <w:rPr>
          <w:sz w:val="32"/>
          <w:szCs w:val="32"/>
          <w:rFonts w:ascii="仿宋_GB2312" w:hAnsi="仿宋_GB2312" w:eastAsia="仿宋_GB2312" w:cs="仿宋_GB2312" w:hint="eastAsia"/>
        </w:rPr>
        <w:t>专业课</w:t>
      </w:r>
      <w:r>
        <w:rPr>
          <w:sz w:val="32"/>
          <w:szCs w:val="32"/>
          <w:rFonts w:ascii="仿宋_GB2312" w:hAnsi="仿宋_GB2312" w:eastAsia="仿宋_GB2312" w:cs="仿宋_GB2312" w:hint="eastAsia"/>
        </w:rPr>
        <w:t>考试用品（2B铅笔、签字笔、橡皮等）自备。</w:t>
      </w: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严禁携带手机及移动存储设备等进入考场，自觉接受考场工作人员检查，并进行人脸识别及身份验证。</w:t>
      </w:r>
    </w:p>
    <w:p w14:paraId="677ADDB8" w14:textId="77777777" w:rsidR="00E57672" w:rsidRDefault="00000000">
      <w:pPr>
        <w:jc w:val="left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3.考生须认真阅读考生须知，</w:t>
      </w: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严格遵守考场纪律，自觉服从</w:t>
      </w: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lastRenderedPageBreak/>
      </w: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监考人员管理。</w:t>
      </w:r>
      <w:r>
        <w:rPr>
          <w:sz w:val="32"/>
          <w:szCs w:val="32"/>
          <w:rFonts w:ascii="仿宋_GB2312" w:hAnsi="仿宋_GB2312" w:eastAsia="仿宋_GB2312" w:cs="仿宋_GB2312" w:hint="eastAsia"/>
        </w:rPr>
        <w:t>不得以任何理由妨碍监考人员正常工作。对于违规违纪考生，一律取消学士学位授予资格。</w:t>
      </w:r>
    </w:p>
    <w:p w14:paraId="6F98B7B4" w14:textId="4500AC59" w:rsidR="00E57672" w:rsidRDefault="00000000">
      <w:pPr>
        <w:jc w:val="left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4.考生应提前半小时到达考场，持准考证和身份证，通过人脸识别系统进入考场。开考</w:t>
      </w:r>
      <w:r w:rsidR="003E3DEC">
        <w:rPr>
          <w:sz w:val="32"/>
          <w:szCs w:val="32"/>
          <w:rFonts w:ascii="仿宋_GB2312" w:hAnsi="仿宋_GB2312" w:eastAsia="仿宋_GB2312" w:cs="仿宋_GB2312" w:hint="eastAsia"/>
        </w:rPr>
        <w:t>15</w:t>
      </w:r>
      <w:r>
        <w:rPr>
          <w:sz w:val="32"/>
          <w:szCs w:val="32"/>
          <w:rFonts w:ascii="仿宋_GB2312" w:hAnsi="仿宋_GB2312" w:eastAsia="仿宋_GB2312" w:cs="仿宋_GB2312" w:hint="eastAsia"/>
        </w:rPr>
        <w:t>分钟后，考生不得进入考场，考生考试全程不得离开考场。</w:t>
      </w:r>
    </w:p>
    <w:p w14:paraId="50CC68C1" w14:textId="77777777" w:rsidR="00E57672" w:rsidRDefault="00000000">
      <w:pPr>
        <w:jc w:val="left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5.按照学校工作要求，考生驾驶车辆不得驶入校园，请考生根据考试时间提前做好出行准备。</w:t>
      </w:r>
    </w:p>
    <w:p w14:paraId="4CDB9166" w14:textId="77777777" w:rsidR="00E57672" w:rsidRDefault="00000000">
      <w:pPr>
        <w:jc w:val="left"/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6.学位成绩公示请关注西北大学继续教育学院微信公众号通知。</w:t>
      </w:r>
    </w:p>
    <w:p w14:paraId="1E65D55E" w14:textId="77777777" w:rsidR="00E57672" w:rsidRDefault="00000000">
      <w:pPr>
        <w:spacing w:line="560" w:lineRule="exact"/>
        <w:ind w:firstLine="640" w:firstLineChars="200"/>
        <w:rPr>
          <w:sz w:val="32"/>
          <w:szCs w:val="32"/>
          <w:rFonts w:ascii="黑体" w:hAnsi="黑体" w:eastAsia="黑体" w:cs="黑体"/>
        </w:rPr>
      </w:pPr>
      <w:r>
        <w:rPr>
          <w:sz w:val="32"/>
          <w:szCs w:val="32"/>
          <w:rFonts w:ascii="黑体" w:hAnsi="黑体" w:eastAsia="黑体" w:cs="黑体" w:hint="eastAsia"/>
        </w:rPr>
        <w:t>五、联系电话</w:t>
      </w:r>
    </w:p>
    <w:p w14:paraId="43B72C6C" w14:textId="77777777" w:rsidR="00E57672" w:rsidRDefault="00000000">
      <w:pPr>
        <w:spacing w:line="560" w:lineRule="exact"/>
        <w:ind w:firstLine="640" w:firstLineChars="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>请考生仔细核对准考证信息，如发现问题请及时联系，联系电话：88373436。</w:t>
      </w:r>
    </w:p>
    <w:p w14:paraId="65300AB1" w14:textId="77777777" w:rsidR="00E57672" w:rsidRDefault="00000000" w:rsidP="00E174B6">
      <w:pPr>
        <w:pStyle w:val="a7"/>
        <w:spacing w:after="0" w:afterAutospacing="0" w:before="0" w:beforeAutospacing="0" w:line="560" w:lineRule="exact"/>
        <w:ind w:firstLine="640" w:firstLineChars="200"/>
        <w:rPr>
          <w:color w:val="333333"/>
          <w:sz w:val="32"/>
          <w:szCs w:val="32"/>
          <w:rFonts w:ascii="仿宋_GB2312" w:hAnsi="仿宋_GB2312" w:eastAsia="仿宋_GB2312" w:cs="仿宋_GB2312"/>
        </w:rPr>
      </w:pPr>
      <w:r>
        <w:rPr>
          <w:color w:val="333333"/>
          <w:sz w:val="32"/>
          <w:szCs w:val="32"/>
          <w:rFonts w:ascii="仿宋_GB2312" w:hAnsi="仿宋_GB2312" w:eastAsia="仿宋_GB2312" w:cs="仿宋_GB2312" w:hint="eastAsia"/>
        </w:rPr>
        <w:t>预祝各位考生取得好成绩！</w:t>
      </w:r>
    </w:p>
    <w:p w14:paraId="7F1711DF" w14:textId="77777777" w:rsidR="00E57672" w:rsidRDefault="00E57672">
      <w:pPr>
        <w:jc w:val="right"/>
        <w:spacing w:line="560" w:lineRule="exact"/>
        <w:ind w:right="900"/>
        <w:rPr>
          <w:sz w:val="32"/>
          <w:szCs w:val="32"/>
          <w:rFonts w:ascii="仿宋_GB2312" w:hAnsi="仿宋_GB2312" w:eastAsia="仿宋_GB2312" w:cs="仿宋_GB2312"/>
        </w:rPr>
      </w:pPr>
    </w:p>
    <w:p w14:paraId="33159598" w14:textId="77777777" w:rsidR="00E57672" w:rsidRDefault="00E57672">
      <w:pPr>
        <w:jc w:val="right"/>
        <w:spacing w:line="560" w:lineRule="exact"/>
        <w:ind w:right="900"/>
        <w:rPr>
          <w:sz w:val="32"/>
          <w:szCs w:val="32"/>
          <w:rFonts w:ascii="仿宋_GB2312" w:hAnsi="仿宋_GB2312" w:eastAsia="仿宋_GB2312" w:cs="仿宋_GB2312"/>
        </w:rPr>
      </w:pPr>
    </w:p>
    <w:p w14:paraId="5E18AC2D" w14:textId="77777777" w:rsidR="00E57672" w:rsidRDefault="00000000">
      <w:pPr>
        <w:jc w:val="center"/>
        <w:spacing w:line="560" w:lineRule="exact"/>
        <w:ind w:right="9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 xml:space="preserve">                          西北大学继续教育学院</w:t>
      </w:r>
    </w:p>
    <w:p w14:paraId="739230E2" w14:textId="57F54E7E" w:rsidR="00E57672" w:rsidRDefault="00000000">
      <w:pPr>
        <w:jc w:val="center"/>
        <w:spacing w:line="560" w:lineRule="exact"/>
        <w:ind w:right="1200"/>
        <w:rPr>
          <w:sz w:val="32"/>
          <w:szCs w:val="32"/>
          <w:rFonts w:ascii="仿宋_GB2312" w:hAnsi="仿宋_GB2312" w:eastAsia="仿宋_GB2312" w:cs="仿宋_GB2312"/>
        </w:rPr>
      </w:pPr>
      <w:r>
        <w:rPr>
          <w:sz w:val="32"/>
          <w:szCs w:val="32"/>
          <w:rFonts w:ascii="仿宋_GB2312" w:hAnsi="仿宋_GB2312" w:eastAsia="仿宋_GB2312" w:cs="仿宋_GB2312" w:hint="eastAsia"/>
        </w:rPr>
        <w:t xml:space="preserve">                            2024年4月</w:t>
      </w:r>
      <w:r w:rsidR="0039334C">
        <w:rPr>
          <w:sz w:val="32"/>
          <w:szCs w:val="32"/>
          <w:rFonts w:ascii="仿宋_GB2312" w:hAnsi="仿宋_GB2312" w:eastAsia="仿宋_GB2312" w:cs="仿宋_GB2312" w:hint="eastAsia"/>
        </w:rPr>
        <w:t>1</w:t>
      </w:r>
      <w:r>
        <w:rPr>
          <w:sz w:val="32"/>
          <w:szCs w:val="32"/>
          <w:rFonts w:ascii="仿宋_GB2312" w:hAnsi="仿宋_GB2312" w:eastAsia="仿宋_GB2312" w:cs="仿宋_GB2312" w:hint="eastAsia"/>
        </w:rPr>
        <w:t>日</w:t>
      </w:r>
    </w:p>
    <w:sectPr w:rsidR="00E57672">
      <w:docGrid w:type="lines" w:linePitch="312"/>
      <w:pgSz w:w="11906" w:h="16838"/>
      <w:pgMar w:top="1701" w:right="1417" w:bottom="1417" w:left="1474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70336FFC" w14:textId="77777777" w:rsidR="00811935" w:rsidRDefault="00811935" w:rsidP="00F5051A">
      <w:r>
        <w:separator/>
      </w:r>
    </w:p>
  </w:endnote>
  <w:endnote w:type="continuationSeparator" w:id="0">
    <w:p w14:paraId="65A2AF5C" w14:textId="77777777" w:rsidR="00811935" w:rsidRDefault="00811935" w:rsidP="00F5051A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4913AEA0" w14:textId="77777777" w:rsidR="00811935" w:rsidRDefault="00811935" w:rsidP="00F5051A">
      <w:r>
        <w:separator/>
      </w:r>
    </w:p>
  </w:footnote>
  <w:footnote w:type="continuationSeparator" w:id="0">
    <w:p w14:paraId="2A46A976" w14:textId="77777777" w:rsidR="00811935" w:rsidRDefault="00811935" w:rsidP="00F5051A">
      <w:r>
        <w:continuationSeparator/>
      </w:r>
    </w:p>
  </w:footnote>
</w:footnotes>
</file>

<file path=word/numbering.xml><?xml version="1.0" encoding="utf-8"?>
<w:numbering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abstractNum w:abstractNumId="0" w:restartNumberingAfterBreak="0">
    <w:nsid w:val="777B7B6F"/>
    <w:multiLevelType w:val="multilevel"/>
    <w:tmpl w:val="777B7B6F"/>
    <w:lvl w:ilvl="0">
      <w:start w:val="1"/>
      <w:numFmt w:val="japaneseCounting"/>
      <w:lvlText w:val="%1、"/>
      <w:lvlJc w:val="left"/>
      <w:pPr>
        <w:ind w:hanging="720" w:left="13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hanging="440" w:left="1480"/>
      </w:pPr>
    </w:lvl>
    <w:lvl w:ilvl="2">
      <w:start w:val="1"/>
      <w:numFmt w:val="lowerRoman"/>
      <w:lvlText w:val="%3."/>
      <w:lvlJc w:val="right"/>
      <w:pPr>
        <w:ind w:hanging="440" w:left="1920"/>
      </w:pPr>
    </w:lvl>
    <w:lvl w:ilvl="3">
      <w:start w:val="1"/>
      <w:numFmt w:val="decimal"/>
      <w:lvlText w:val="%4."/>
      <w:lvlJc w:val="left"/>
      <w:pPr>
        <w:ind w:hanging="440" w:left="2360"/>
      </w:pPr>
    </w:lvl>
    <w:lvl w:ilvl="4">
      <w:start w:val="1"/>
      <w:numFmt w:val="lowerLetter"/>
      <w:lvlText w:val="%5)"/>
      <w:lvlJc w:val="left"/>
      <w:pPr>
        <w:ind w:hanging="440" w:left="2800"/>
      </w:pPr>
    </w:lvl>
    <w:lvl w:ilvl="5">
      <w:start w:val="1"/>
      <w:numFmt w:val="lowerRoman"/>
      <w:lvlText w:val="%6."/>
      <w:lvlJc w:val="right"/>
      <w:pPr>
        <w:ind w:hanging="440" w:left="3240"/>
      </w:pPr>
    </w:lvl>
    <w:lvl w:ilvl="6">
      <w:start w:val="1"/>
      <w:numFmt w:val="decimal"/>
      <w:lvlText w:val="%7."/>
      <w:lvlJc w:val="left"/>
      <w:pPr>
        <w:ind w:hanging="440" w:left="3680"/>
      </w:pPr>
    </w:lvl>
    <w:lvl w:ilvl="7">
      <w:start w:val="1"/>
      <w:numFmt w:val="lowerLetter"/>
      <w:lvlText w:val="%8)"/>
      <w:lvlJc w:val="left"/>
      <w:pPr>
        <w:ind w:hanging="440" w:left="4120"/>
      </w:pPr>
    </w:lvl>
    <w:lvl w:ilvl="8">
      <w:start w:val="1"/>
      <w:numFmt w:val="lowerRoman"/>
      <w:lvlText w:val="%9."/>
      <w:lvlJc w:val="right"/>
      <w:pPr>
        <w:ind w:hanging="440" w:left="4560"/>
      </w:pPr>
    </w:lvl>
  </w:abstractNum>
  <w:num w:numId="1" w16cid:durableId="1839340813">
    <w:abstractNumId w:val="0"/>
  </w:num>
</w:numbering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1" w:uri="http://schemas.microsoft.com/office/word" w:name="useWord2013TrackBottomHyphenation"/>
  </w:compat>
  <w:rsids>
    <w:rsidRoot w:val="00597F53"/>
    <w:rsid w:val="00015CEB"/>
    <w:rsid w:val="00103E96"/>
    <w:rsid w:val="00150906"/>
    <w:rsid w:val="001918C4"/>
    <w:rsid w:val="001E5040"/>
    <w:rsid w:val="001F120D"/>
    <w:rsid w:val="00201040"/>
    <w:rsid w:val="0021548D"/>
    <w:rsid w:val="003155C1"/>
    <w:rsid w:val="0031580E"/>
    <w:rsid w:val="003820F9"/>
    <w:rsid w:val="0039334C"/>
    <w:rsid w:val="003B4E81"/>
    <w:rsid w:val="003E3DEC"/>
    <w:rsid w:val="00453EC1"/>
    <w:rsid w:val="00481A44"/>
    <w:rsid w:val="00483F31"/>
    <w:rsid w:val="00554796"/>
    <w:rsid w:val="00597F53"/>
    <w:rsid w:val="00604704"/>
    <w:rsid w:val="006812E9"/>
    <w:rsid w:val="006D7654"/>
    <w:rsid w:val="00790938"/>
    <w:rsid w:val="007B014C"/>
    <w:rsid w:val="007D2654"/>
    <w:rsid w:val="007D77C6"/>
    <w:rsid w:val="00811935"/>
    <w:rsid w:val="00847F7F"/>
    <w:rsid w:val="00857080"/>
    <w:rsid w:val="00894DC5"/>
    <w:rsid w:val="008A77AE"/>
    <w:rsid w:val="008E7B27"/>
    <w:rsid w:val="009D4E1A"/>
    <w:rsid w:val="009D5A97"/>
    <w:rsid w:val="00A329D4"/>
    <w:rsid w:val="00B04795"/>
    <w:rsid w:val="00B41C2B"/>
    <w:rsid w:val="00B4551C"/>
    <w:rsid w:val="00B5002B"/>
    <w:rsid w:val="00B52FC2"/>
    <w:rsid w:val="00B84F32"/>
    <w:rsid w:val="00B87FCD"/>
    <w:rsid w:val="00BE3AA3"/>
    <w:rsid w:val="00C146F2"/>
    <w:rsid w:val="00C72F9D"/>
    <w:rsid w:val="00CE57DF"/>
    <w:rsid w:val="00CE673E"/>
    <w:rsid w:val="00D0672F"/>
    <w:rsid w:val="00DD2BF4"/>
    <w:rsid w:val="00DE05C9"/>
    <w:rsid w:val="00E100AE"/>
    <w:rsid w:val="00E174B6"/>
    <w:rsid w:val="00E57672"/>
    <w:rsid w:val="00F10F52"/>
    <w:rsid w:val="00F5051A"/>
    <w:rsid w:val="00FA0676"/>
    <w:rsid w:val="00FB6231"/>
    <w:rsid w:val="00FB6EA6"/>
    <w:rsid w:val="00FD0F5D"/>
    <w:rsid w:val="00FE1809"/>
    <w:rsid w:val="0F697DB9"/>
    <w:rsid w:val="13253E5B"/>
    <w:rsid w:val="41E06A3A"/>
    <w:rsid w:val="6A203CF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7797F4E0"/>
  <w15:docId w15:val="{92E306EE-FD61-45C6-8C9B-7F11FCE34B26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 w:semiHidden="1" w:unhideWhenUsed="1"/>
    <w:lsdException w:name="Revision" w:semiHidden="1" w:unhideWhenUsed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unhideWhenUsed="1"/>
    <w:lsdException w:name="footnote reference" w:semiHidden="1" w:unhideWhenUsed="1"/>
    <w:lsdException w:name="footnote text" w:semiHidden="1" w:unhideWhenUsed="1"/>
    <w:lsdException w:name="header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  <w:rPr>
      <w:sz w:val="21"/>
      <w:kern w:val="2"/>
      <w:szCs w:val="22"/>
    </w:rPr>
  </w:style>
  <w:style w:type="paragraph" w:styleId="1">
    <w:name w:val="heading 1"/>
    <w:basedOn w:val="a"/>
    <w:link w:val="10"/>
    <w:uiPriority w:val="9"/>
    <w:qFormat/>
    <w:pPr>
      <w:keepNext w:val="1"/>
      <w:keepLines w:val="1"/>
      <w:outlineLvl w:val="0"/>
      <w:spacing w:after="330" w:before="340" w:line="578" w:lineRule="auto"/>
    </w:pPr>
    <w:rPr>
      <w:b w:val="1"/>
      <w:sz w:val="44"/>
      <w:bCs/>
      <w:kern w:val="44"/>
      <w:szCs w:val="4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 w:val="1"/>
      <w:jc w:val="left"/>
      <w:widowControl/>
      <w:spacing w:after="100" w:afterAutospacing="1" w:before="100" w:beforeAutospacing="1"/>
    </w:pPr>
    <w:rPr>
      <w:sz w:val="24"/>
      <w:kern w:val="0"/>
      <w:szCs w:val="24"/>
      <w:rFonts w:ascii="宋体" w:hAnsi="宋体" w:eastAsia="宋体" w:cs="宋体"/>
    </w:rPr>
  </w:style>
  <w:style w:type="character" w:styleId="a8">
    <w:name w:val="FollowedHyperlink"/>
    <w:basedOn w:val="a0"/>
    <w:uiPriority w:val="99"/>
    <w:semiHidden/>
    <w:unhideWhenUsed/>
    <w:qFormat/>
    <w:rPr>
      <w:u w:val="single"/>
      <w:color w:val="954F72" w:themeColor="followedHyperlink"/>
    </w:rPr>
  </w:style>
  <w:style w:type="character" w:styleId="a9">
    <w:name w:val="Hyperlink"/>
    <w:basedOn w:val="a0"/>
    <w:uiPriority w:val="99"/>
    <w:unhideWhenUsed/>
    <w:qFormat/>
    <w:rPr>
      <w:u w:val="single"/>
      <w:color w:val="0563C1" w:themeColor="hyperlink"/>
    </w:rPr>
  </w:style>
  <w:style w:type="paragraph" w:styleId="aa">
    <w:name w:val="List Paragraph"/>
    <w:basedOn w:val="a"/>
    <w:uiPriority w:val="34"/>
    <w:qFormat/>
    <w:pPr>
      <w:ind w:firstLine="420" w:firstLineChars="200"/>
    </w:pPr>
  </w:style>
  <w:style w:type="character" w:styleId="11" w:customStyle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6" w:customStyle="1">
    <w:name w:val="页眉 字符"/>
    <w:basedOn w:val="a0"/>
    <w:link w:val="a5"/>
    <w:uiPriority w:val="99"/>
    <w:qFormat/>
    <w:rPr>
      <w:sz w:val="18"/>
      <w:szCs w:val="18"/>
    </w:rPr>
  </w:style>
  <w:style w:type="character" w:styleId="a4" w:customStyle="1">
    <w:name w:val="页脚 字符"/>
    <w:basedOn w:val="a0"/>
    <w:link w:val="a3"/>
    <w:uiPriority w:val="99"/>
    <w:rPr>
      <w:sz w:val="18"/>
      <w:szCs w:val="18"/>
    </w:rPr>
  </w:style>
  <w:style w:type="character" w:styleId="2" w:customStyle="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10" w:customStyle="1">
    <w:name w:val="标题 1 字符"/>
    <w:basedOn w:val="a0"/>
    <w:link w:val="1"/>
    <w:uiPriority w:val="9"/>
    <w:qFormat/>
    <w:rPr>
      <w:b w:val="1"/>
      <w:sz w:val="44"/>
      <w:bCs/>
      <w:kern w:val="44"/>
      <w:szCs w:val="44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numbering" Target="numbering.xml" /><Relationship Id="rId7" Type="http://schemas.openxmlformats.org/officeDocument/2006/relationships/hyperlink" Target="https://afdt.chinaedu.net/cedu/" TargetMode="External"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84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Administrator</cp:lastModifiedBy>
  <cp:revision>36</cp:revision>
  <dcterms:created xsi:type="dcterms:W3CDTF">2022-04-26T23:56:00Z</dcterms:created>
  <dcterms:modified xsi:type="dcterms:W3CDTF">2024-04-01T07:42:00Z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2052-12.1.0.16417</vt:lpwstr>
  </property>
  <property fmtid="{D5CDD505-2E9C-101B-9397-08002B2CF9AE}" pid="3" name="ICV">
    <vt:lpwstr>60C1CE25DAD14B58997B95CD6AF1EC25_13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08AC" w14:textId="1B4F3D8D" w:rsidR="00E57672" w:rsidRPr="00BE3AA3" w:rsidRDefault="00000000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 w:rsidRPr="00BE3AA3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关于2024年西北大学成人学士学位考试</w:t>
      </w:r>
      <w:r w:rsidR="00DE05C9" w:rsidRPr="00BE3AA3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的</w:t>
      </w:r>
      <w:r w:rsidRPr="00BE3AA3">
        <w:rPr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通知</w:t>
      </w:r>
    </w:p>
    <w:p w14:paraId="426674FE" w14:textId="77777777" w:rsidR="00E57672" w:rsidRDefault="00000000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2024年西北大学成人学士学位考试将于4月15日至23日进行。西北大学继续教育学院提示考生：</w:t>
      </w:r>
    </w:p>
    <w:p w14:paraId="6FA30B30" w14:textId="77777777" w:rsidR="00E57672" w:rsidRDefault="00000000">
      <w:pPr>
        <w:pStyle w:val="a7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考试时间</w:t>
      </w:r>
    </w:p>
    <w:p w14:paraId="5CF12540" w14:textId="77777777" w:rsidR="00E57672" w:rsidRDefault="00000000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学位外语：2024年4月15日——19日，22日——23日</w:t>
      </w:r>
    </w:p>
    <w:p w14:paraId="2A2EE8FC" w14:textId="77777777" w:rsidR="00E57672" w:rsidRDefault="00000000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学位专业课：2024年4月20日</w:t>
      </w:r>
    </w:p>
    <w:p w14:paraId="64ACD221" w14:textId="77777777" w:rsidR="00E576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（专业课须考三科，每科1小时，考生在考试过程中不得离开考场）。</w:t>
      </w:r>
    </w:p>
    <w:p w14:paraId="550619DF" w14:textId="77777777" w:rsidR="00E57672" w:rsidRDefault="00000000">
      <w:pPr>
        <w:pStyle w:val="a7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考试地点</w:t>
      </w:r>
    </w:p>
    <w:p w14:paraId="661B70B4" w14:textId="77777777" w:rsidR="00E57672" w:rsidRDefault="00000000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西安市高新四路155号西北大学桃园校区</w:t>
      </w:r>
    </w:p>
    <w:p w14:paraId="45BF8A6C" w14:textId="77777777" w:rsidR="00E57672" w:rsidRDefault="00000000">
      <w:pPr>
        <w:pStyle w:val="a7"/>
        <w:numPr>
          <w:ilvl w:val="0"/>
          <w:numId w:val="1"/>
        </w:numPr>
        <w:spacing w:before="0" w:beforeAutospacing="0" w:after="0" w:afterAutospacing="0" w:line="560" w:lineRule="exac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准考证打印</w:t>
      </w:r>
    </w:p>
    <w:p w14:paraId="602E33B0" w14:textId="2526A6C1" w:rsidR="00E576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请考生于2024年4月10日至14日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</w:t>
      </w:r>
      <w:hyperlink r:id="rId7" w:anchor="/login?tenant=tkxbdx" w:history="1">
        <w:r>
          <w:rPr>
            <w:rStyle w:val="a9"/>
            <w:rFonts w:ascii="仿宋_GB2312" w:eastAsia="仿宋_GB2312" w:hAnsi="仿宋_GB2312" w:cs="仿宋_GB2312" w:hint="eastAsia"/>
            <w:sz w:val="32"/>
            <w:szCs w:val="32"/>
          </w:rPr>
          <w:t>https://afdt.chinaedu.net/cedu/#/login?tenant=tkxbdx</w:t>
        </w:r>
      </w:hyperlink>
      <w:r w:rsidR="00B84F32" w:rsidRPr="0039334C">
        <w:rPr>
          <w:rFonts w:ascii="仿宋_GB2312" w:eastAsia="仿宋_GB2312" w:hAnsi="仿宋_GB2312" w:cs="仿宋_GB2312"/>
          <w:color w:val="333333"/>
          <w:sz w:val="32"/>
          <w:szCs w:val="32"/>
        </w:rPr>
        <w:t>西北大</w:t>
      </w:r>
      <w:r w:rsidR="00B84F32" w:rsidRPr="00B84F32">
        <w:rPr>
          <w:rFonts w:ascii="仿宋_GB2312" w:eastAsia="仿宋_GB2312" w:hAnsi="仿宋_GB2312" w:cs="仿宋_GB2312"/>
          <w:color w:val="333333"/>
          <w:sz w:val="32"/>
          <w:szCs w:val="32"/>
        </w:rPr>
        <w:t>学在线考试系统</w:t>
      </w:r>
      <w:r w:rsidR="00B84F32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下载并打印准考证</w:t>
      </w:r>
      <w:r w:rsidR="00DD2BF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，按时参加考试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E96E3D" w14:textId="50F3F076" w:rsidR="00FA0676" w:rsidRPr="00103E96" w:rsidRDefault="00FA067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103E9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登陆用户名：考生身份证号</w:t>
      </w:r>
    </w:p>
    <w:p w14:paraId="22D381D4" w14:textId="28BF9913" w:rsidR="00FA0676" w:rsidRPr="00103E96" w:rsidRDefault="00FA067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103E96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密码：身份证号后六位</w:t>
      </w:r>
    </w:p>
    <w:p w14:paraId="6781DAB3" w14:textId="77777777" w:rsidR="00E57672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四、考试要求</w:t>
      </w:r>
    </w:p>
    <w:p w14:paraId="7BAFF737" w14:textId="77777777" w:rsidR="00E576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1.学位外语考试为上机考试，学位专业课为线下笔试考试。</w:t>
      </w:r>
    </w:p>
    <w:p w14:paraId="28ABF24B" w14:textId="64BCDADD" w:rsidR="00E576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考生务必携带准考证和身份证参加考试，两证缺一不可。考试过程中不得使用通讯设备。</w:t>
      </w:r>
      <w:r w:rsidR="00F5051A">
        <w:rPr>
          <w:rFonts w:ascii="仿宋_GB2312" w:eastAsia="仿宋_GB2312" w:hAnsi="仿宋_GB2312" w:cs="仿宋_GB2312" w:hint="eastAsia"/>
          <w:sz w:val="32"/>
          <w:szCs w:val="32"/>
        </w:rPr>
        <w:t>专业课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考试用品（2B铅笔、签字笔、橡皮等）自备。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严禁携带手机及移动存储设备等进入考场，自觉接受考场工作人员检查，并进行人脸识别及身份验证。</w:t>
      </w:r>
    </w:p>
    <w:p w14:paraId="677ADDB8" w14:textId="77777777" w:rsidR="00E5767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3.考生须认真阅读考生须知，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严格遵守考场纪律，自觉服从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监考人员管理。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不得以任何理由妨碍监考人员正常工作。对于违规违纪考生，一律取消学士学位授予资格。</w:t>
      </w:r>
    </w:p>
    <w:p w14:paraId="6F98B7B4" w14:textId="4500AC59" w:rsidR="00E5767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4.考生应提前半小时到达考场，持准考证和身份证，通过人脸识别系统进入考场。开考</w:t>
      </w:r>
      <w:r w:rsidR="003E3DEC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分钟后，考生不得进入考场，考生考试全程不得离开考场。</w:t>
      </w:r>
    </w:p>
    <w:p w14:paraId="50CC68C1" w14:textId="77777777" w:rsidR="00E5767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5.按照学校工作要求，考生驾驶车辆不得驶入校园，请考生根据考试时间提前做好出行准备。</w:t>
      </w:r>
    </w:p>
    <w:p w14:paraId="4CDB9166" w14:textId="77777777" w:rsidR="00E57672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6.学位成绩公示请关注西北大学继续教育学院微信公众号通知。</w:t>
      </w:r>
    </w:p>
    <w:p w14:paraId="1E65D55E" w14:textId="77777777" w:rsidR="00E57672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五、联系电话</w:t>
      </w:r>
    </w:p>
    <w:p w14:paraId="43B72C6C" w14:textId="77777777" w:rsidR="00E57672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请考生仔细核对准考证信息，如发现问题请及时联系，联系电话：88373436。</w:t>
      </w:r>
    </w:p>
    <w:p w14:paraId="65300AB1" w14:textId="77777777" w:rsidR="00E57672" w:rsidRDefault="00000000" w:rsidP="00E174B6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预祝各位考生取得好成绩！</w:t>
      </w:r>
    </w:p>
    <w:p w14:paraId="7F1711DF" w14:textId="77777777" w:rsidR="00E57672" w:rsidRDefault="00E57672">
      <w:pPr>
        <w:spacing w:line="560" w:lineRule="exact"/>
        <w:ind w:right="9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3159598" w14:textId="77777777" w:rsidR="00E57672" w:rsidRDefault="00E57672">
      <w:pPr>
        <w:spacing w:line="560" w:lineRule="exact"/>
        <w:ind w:right="90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5E18AC2D" w14:textId="77777777" w:rsidR="00E57672" w:rsidRDefault="00000000">
      <w:pPr>
        <w:spacing w:line="560" w:lineRule="exact"/>
        <w:ind w:right="9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西北大学继续教育学院</w:t>
      </w:r>
    </w:p>
    <w:p w14:paraId="739230E2" w14:textId="57F54E7E" w:rsidR="00E57672" w:rsidRDefault="00000000">
      <w:pPr>
        <w:spacing w:line="560" w:lineRule="exact"/>
        <w:ind w:right="120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2024年4月</w:t>
      </w:r>
      <w:r w:rsidR="0039334C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57672">
      <w:pgSz w:w="11906" w:h="16838"/>
      <w:pgMar w:top="1701" w:right="1417" w:bottom="1417" w:left="1474" w:header="851" w:footer="992" w:gutter="0"/>
      <w:cols w:space="425"/>
      <w:docGrid w:type="lines" w:linePitch="312"/>
    </w:sectPr>
  </w:body>
</w:document>
</file>